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C96" w:rsidRPr="0026551F" w:rsidRDefault="000857D9" w:rsidP="0026551F">
      <w:pPr>
        <w:jc w:val="center"/>
        <w:rPr>
          <w:b/>
        </w:rPr>
      </w:pPr>
      <w:r>
        <w:rPr>
          <w:b/>
        </w:rPr>
        <w:t xml:space="preserve">USC Consulting Group </w:t>
      </w:r>
      <w:r w:rsidR="00812077">
        <w:rPr>
          <w:b/>
        </w:rPr>
        <w:t xml:space="preserve">Sees </w:t>
      </w:r>
      <w:r w:rsidR="00B529BA">
        <w:rPr>
          <w:b/>
        </w:rPr>
        <w:t>Changing of the Guard in Leadership</w:t>
      </w:r>
    </w:p>
    <w:p w:rsidR="00E17828" w:rsidRPr="00491CF9" w:rsidRDefault="00D77F78" w:rsidP="00491CF9">
      <w:pPr>
        <w:jc w:val="center"/>
        <w:rPr>
          <w:i/>
        </w:rPr>
      </w:pPr>
      <w:r>
        <w:rPr>
          <w:i/>
        </w:rPr>
        <w:t xml:space="preserve">Richard Gross becomes President and CEO; </w:t>
      </w:r>
      <w:r w:rsidR="00812077">
        <w:rPr>
          <w:i/>
        </w:rPr>
        <w:t xml:space="preserve">George Coffey moves to </w:t>
      </w:r>
      <w:r w:rsidR="00B529BA">
        <w:rPr>
          <w:i/>
        </w:rPr>
        <w:t xml:space="preserve">Executive </w:t>
      </w:r>
      <w:r w:rsidR="00812077">
        <w:rPr>
          <w:i/>
        </w:rPr>
        <w:t>Chairman.</w:t>
      </w:r>
    </w:p>
    <w:p w:rsidR="00221968" w:rsidRDefault="00E17828">
      <w:r>
        <w:t xml:space="preserve">TAMPA, FL. </w:t>
      </w:r>
      <w:r w:rsidR="00812077">
        <w:t>August 1</w:t>
      </w:r>
      <w:r>
        <w:t>, 20</w:t>
      </w:r>
      <w:r w:rsidR="00812077">
        <w:t>20</w:t>
      </w:r>
      <w:r>
        <w:t xml:space="preserve"> –</w:t>
      </w:r>
      <w:r w:rsidR="002A7737">
        <w:t xml:space="preserve"> </w:t>
      </w:r>
      <w:r w:rsidR="00E730AF">
        <w:t xml:space="preserve">A succession plan for leadership </w:t>
      </w:r>
      <w:r w:rsidR="005A0B14">
        <w:t>at g</w:t>
      </w:r>
      <w:r w:rsidR="002A7737">
        <w:t xml:space="preserve">lobal operations management firm, </w:t>
      </w:r>
      <w:hyperlink r:id="rId7" w:history="1">
        <w:r w:rsidR="002A7737" w:rsidRPr="00970185">
          <w:rPr>
            <w:rStyle w:val="Hyperlink"/>
          </w:rPr>
          <w:t>USC Consulting Group</w:t>
        </w:r>
      </w:hyperlink>
      <w:r w:rsidR="00653B43">
        <w:t xml:space="preserve"> (USCCG)</w:t>
      </w:r>
      <w:r w:rsidR="002A7737">
        <w:t xml:space="preserve">, </w:t>
      </w:r>
      <w:r w:rsidR="00144CCD">
        <w:t xml:space="preserve">moves forward </w:t>
      </w:r>
      <w:r w:rsidR="005A0B14">
        <w:t xml:space="preserve">as the </w:t>
      </w:r>
      <w:r w:rsidR="00570797">
        <w:t>company</w:t>
      </w:r>
      <w:r w:rsidR="005A0B14">
        <w:t xml:space="preserve"> announced the shift of its top executives in their Senior Leadership Team</w:t>
      </w:r>
      <w:r w:rsidR="002A7737">
        <w:t>.</w:t>
      </w:r>
      <w:r w:rsidR="005C6811">
        <w:t xml:space="preserve"> </w:t>
      </w:r>
      <w:r w:rsidR="00E730AF">
        <w:t xml:space="preserve">Richard </w:t>
      </w:r>
      <w:r w:rsidR="00F86182">
        <w:t xml:space="preserve">W. </w:t>
      </w:r>
      <w:r w:rsidR="00E730AF">
        <w:t>Gross has been promoted to President and CEO</w:t>
      </w:r>
      <w:r w:rsidR="006337EE">
        <w:t xml:space="preserve"> and </w:t>
      </w:r>
      <w:r w:rsidR="006337EE" w:rsidRPr="006337EE">
        <w:t>George W. Coffey, who has been President and CEO since 2006, moves to Executive Chairman</w:t>
      </w:r>
      <w:r w:rsidR="00E730AF">
        <w:t>.</w:t>
      </w:r>
    </w:p>
    <w:p w:rsidR="00F86182" w:rsidRDefault="00F86182">
      <w:r>
        <w:t xml:space="preserve"> “</w:t>
      </w:r>
      <w:r w:rsidR="00E730AF">
        <w:t xml:space="preserve">The succession plan is </w:t>
      </w:r>
      <w:r w:rsidR="005A0B14" w:rsidRPr="005A0B14">
        <w:t xml:space="preserve">designed to </w:t>
      </w:r>
      <w:r w:rsidR="00E730AF">
        <w:t>continue USC’s accelerating</w:t>
      </w:r>
      <w:r w:rsidR="005A0B14" w:rsidRPr="005A0B14">
        <w:t xml:space="preserve"> growth and development</w:t>
      </w:r>
      <w:r w:rsidR="00E730AF">
        <w:t xml:space="preserve"> as well as</w:t>
      </w:r>
      <w:r w:rsidR="005A0B14" w:rsidRPr="005A0B14">
        <w:t xml:space="preserve"> </w:t>
      </w:r>
      <w:r w:rsidR="005A2713">
        <w:t xml:space="preserve">continuing to </w:t>
      </w:r>
      <w:r w:rsidR="003106A6">
        <w:t>overcome the ongoing challe</w:t>
      </w:r>
      <w:r>
        <w:t>nges associated with COVID-19,” Mr. Coffey said of the reorganization.</w:t>
      </w:r>
    </w:p>
    <w:p w:rsidR="005A0B14" w:rsidRDefault="00610E81">
      <w:r>
        <w:t>Going</w:t>
      </w:r>
      <w:r w:rsidR="00F86182">
        <w:t xml:space="preserve"> forward Mr. Coffey will </w:t>
      </w:r>
      <w:r>
        <w:t xml:space="preserve">move </w:t>
      </w:r>
      <w:r w:rsidR="00F86182">
        <w:t>into an advisory and support role for the company and leadership team.</w:t>
      </w:r>
    </w:p>
    <w:p w:rsidR="00442E64" w:rsidRDefault="00D77F78">
      <w:r w:rsidRPr="00D77F78">
        <w:t xml:space="preserve">“I am excited for the opportunity and associated challenges that </w:t>
      </w:r>
      <w:r w:rsidR="00550E73">
        <w:t xml:space="preserve">come with leading the company. </w:t>
      </w:r>
      <w:r w:rsidRPr="00D77F78">
        <w:t xml:space="preserve">We have a strong, highly qualified, seasoned team, equipped with multiple improvement tools to aid &amp; support our clients achieve </w:t>
      </w:r>
      <w:r>
        <w:t xml:space="preserve">their best performance outcome,” states Mr. Gross. </w:t>
      </w:r>
      <w:r w:rsidRPr="00D77F78">
        <w:t>“Our continue</w:t>
      </w:r>
      <w:r>
        <w:t>d growth is within our control.”</w:t>
      </w:r>
    </w:p>
    <w:p w:rsidR="00442E64" w:rsidRDefault="00442E64">
      <w:r>
        <w:t xml:space="preserve">Mr. Gross has been instrumental </w:t>
      </w:r>
      <w:r w:rsidR="00570797">
        <w:t>in</w:t>
      </w:r>
      <w:r>
        <w:t xml:space="preserve"> USCCG’s </w:t>
      </w:r>
      <w:r w:rsidR="00550E73" w:rsidRPr="00550E73">
        <w:t>g</w:t>
      </w:r>
      <w:r w:rsidR="00550E73">
        <w:t xml:space="preserve">rowth and overall performance. </w:t>
      </w:r>
      <w:r w:rsidR="00550E73" w:rsidRPr="00550E73">
        <w:t>His leadership and mentorship has been in support of this s</w:t>
      </w:r>
      <w:r w:rsidR="00550E73">
        <w:t>uccession plan for many years. E</w:t>
      </w:r>
      <w:r w:rsidR="00550E73" w:rsidRPr="00550E73">
        <w:t>ven in today’s unique and challenging world economy</w:t>
      </w:r>
      <w:r w:rsidR="00550E73">
        <w:t>,</w:t>
      </w:r>
      <w:r w:rsidR="00550E73" w:rsidRPr="00550E73">
        <w:t xml:space="preserve"> the horizon for USCCG’s continued success is bright.</w:t>
      </w:r>
      <w:r w:rsidR="005C6811">
        <w:t xml:space="preserve"> </w:t>
      </w:r>
      <w:r w:rsidR="006337EE">
        <w:t>Rick</w:t>
      </w:r>
      <w:r>
        <w:t xml:space="preserve"> </w:t>
      </w:r>
      <w:r w:rsidR="00570797">
        <w:t xml:space="preserve">will continue to focus on client acquisition while managing the firm’s </w:t>
      </w:r>
      <w:r w:rsidR="006337EE" w:rsidRPr="006337EE">
        <w:t xml:space="preserve">overall business and financial </w:t>
      </w:r>
      <w:r w:rsidR="00570797">
        <w:t>operations and expanding the scope and quality of services the firm provides.</w:t>
      </w:r>
    </w:p>
    <w:p w:rsidR="0093676A" w:rsidRDefault="001976AA" w:rsidP="00D37B29">
      <w:r>
        <w:rPr>
          <w:b/>
        </w:rPr>
        <w:t xml:space="preserve">Richard Gross – </w:t>
      </w:r>
      <w:r w:rsidRPr="001976AA">
        <w:t>Mr. Gross</w:t>
      </w:r>
      <w:r>
        <w:rPr>
          <w:b/>
        </w:rPr>
        <w:t xml:space="preserve"> </w:t>
      </w:r>
      <w:r w:rsidRPr="001976AA">
        <w:t>joined USC Consulting Group in 1981. Before assuming his present duties of overseeing all business operations, Rick served USCCG in the highest level of management in the areas of operations, analysis, and sa</w:t>
      </w:r>
      <w:bookmarkStart w:id="0" w:name="_GoBack"/>
      <w:bookmarkEnd w:id="0"/>
      <w:r w:rsidRPr="001976AA">
        <w:t>les/business acquisition. He graduated from California University with a BA in Administration/Management and a minor in Economics.</w:t>
      </w:r>
    </w:p>
    <w:p w:rsidR="00282ACA" w:rsidRDefault="00282ACA" w:rsidP="00282ACA">
      <w:r>
        <w:rPr>
          <w:b/>
        </w:rPr>
        <w:t xml:space="preserve">George Coffey – </w:t>
      </w:r>
      <w:r w:rsidRPr="001976AA">
        <w:t>Mr. Coffey</w:t>
      </w:r>
      <w:r>
        <w:rPr>
          <w:b/>
        </w:rPr>
        <w:t xml:space="preserve"> </w:t>
      </w:r>
      <w:r w:rsidRPr="001976AA">
        <w:t>began his career with USC Consulting Group in 1978 as a project consultant in operations. Over time, his responsibilities grew, with appointments to project manager, operations manager, business development executive, and regional manager/analyst. George became a partner in 1989, an executive partner in 1995, a senior partner in 1999, president in 2006, and CEO in 2010. George transitioned to Chairman and CEO in 2020.</w:t>
      </w:r>
      <w:r w:rsidR="00610E81">
        <w:t xml:space="preserve"> </w:t>
      </w:r>
      <w:r w:rsidR="00610E81" w:rsidRPr="00610E81">
        <w:t>He graduated from The Ohio State University with a BA in Business Administration.</w:t>
      </w:r>
    </w:p>
    <w:p w:rsidR="0029380D" w:rsidRDefault="0029380D" w:rsidP="0029380D">
      <w:pPr>
        <w:spacing w:after="0" w:line="240" w:lineRule="auto"/>
        <w:jc w:val="both"/>
        <w:rPr>
          <w:b/>
        </w:rPr>
      </w:pPr>
      <w:r>
        <w:rPr>
          <w:b/>
        </w:rPr>
        <w:t>About USC Consulting Group, LLC</w:t>
      </w:r>
    </w:p>
    <w:p w:rsidR="0029380D" w:rsidRDefault="0029380D" w:rsidP="0012312C">
      <w:r>
        <w:t xml:space="preserve">USC Consulting Group (USCCG) is an operations management consulting firm helping clients improve performance relative to earnings with a focus on operational excellence.  Founded in 1968, the firm brings experience, enabling technology, and subject matter expertise to implement solutions, not just </w:t>
      </w:r>
      <w:r>
        <w:lastRenderedPageBreak/>
        <w:t xml:space="preserve">recommend them.   With offices in the United States and Canada, and projects spread across the globe, USCCG has worked with thousands of Fortune 1000 companies in nearly every industry.  For more information please follow us on </w:t>
      </w:r>
      <w:hyperlink r:id="rId8" w:history="1">
        <w:r w:rsidRPr="0029380D">
          <w:rPr>
            <w:rStyle w:val="Hyperlink"/>
          </w:rPr>
          <w:t>LinkedIn</w:t>
        </w:r>
      </w:hyperlink>
      <w:r>
        <w:t xml:space="preserve"> and </w:t>
      </w:r>
      <w:hyperlink r:id="rId9" w:history="1">
        <w:r w:rsidRPr="0029380D">
          <w:rPr>
            <w:rStyle w:val="Hyperlink"/>
          </w:rPr>
          <w:t>Twitter</w:t>
        </w:r>
      </w:hyperlink>
      <w:r>
        <w:t xml:space="preserve"> or visit </w:t>
      </w:r>
      <w:hyperlink r:id="rId10" w:history="1">
        <w:r>
          <w:rPr>
            <w:rStyle w:val="Hyperlink"/>
          </w:rPr>
          <w:t>www.usccg.com</w:t>
        </w:r>
      </w:hyperlink>
      <w:r>
        <w:t>.</w:t>
      </w:r>
    </w:p>
    <w:p w:rsidR="0029380D" w:rsidRDefault="0029380D" w:rsidP="0029380D">
      <w:pPr>
        <w:jc w:val="center"/>
      </w:pPr>
      <w:r>
        <w:t>###</w:t>
      </w:r>
    </w:p>
    <w:p w:rsidR="009C0A4B" w:rsidRPr="0029380D" w:rsidRDefault="009C0A4B" w:rsidP="00D37B29"/>
    <w:sectPr w:rsidR="009C0A4B" w:rsidRPr="0029380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348" w:rsidRDefault="00C47348" w:rsidP="00C47348">
      <w:pPr>
        <w:spacing w:after="0" w:line="240" w:lineRule="auto"/>
      </w:pPr>
      <w:r>
        <w:separator/>
      </w:r>
    </w:p>
  </w:endnote>
  <w:endnote w:type="continuationSeparator" w:id="0">
    <w:p w:rsidR="00C47348" w:rsidRDefault="00C47348" w:rsidP="00C4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348" w:rsidRDefault="00C47348" w:rsidP="00C47348">
    <w:pPr>
      <w:spacing w:after="0" w:line="240" w:lineRule="auto"/>
      <w:jc w:val="right"/>
      <w:rPr>
        <w:b/>
      </w:rPr>
    </w:pPr>
  </w:p>
  <w:p w:rsidR="00C47348" w:rsidRDefault="00C47348" w:rsidP="00C47348">
    <w:pPr>
      <w:spacing w:after="0" w:line="240" w:lineRule="auto"/>
      <w:jc w:val="right"/>
      <w:rPr>
        <w:b/>
      </w:rPr>
    </w:pPr>
    <w:r>
      <w:rPr>
        <w:b/>
      </w:rPr>
      <w:t>Contact:</w:t>
    </w:r>
  </w:p>
  <w:p w:rsidR="00C47348" w:rsidRDefault="00C47348" w:rsidP="00C47348">
    <w:pPr>
      <w:spacing w:after="0" w:line="240" w:lineRule="auto"/>
      <w:jc w:val="right"/>
    </w:pPr>
    <w:r>
      <w:t>Marcus Hammel</w:t>
    </w:r>
  </w:p>
  <w:p w:rsidR="00C47348" w:rsidRDefault="00C47348" w:rsidP="00C47348">
    <w:pPr>
      <w:spacing w:after="0" w:line="240" w:lineRule="auto"/>
      <w:jc w:val="right"/>
    </w:pPr>
    <w:r>
      <w:t>813-387-4327</w:t>
    </w:r>
  </w:p>
  <w:p w:rsidR="00C47348" w:rsidRDefault="00C47348" w:rsidP="00C47348">
    <w:pPr>
      <w:spacing w:after="0" w:line="240" w:lineRule="auto"/>
      <w:jc w:val="right"/>
    </w:pPr>
    <w:r>
      <w:t>marcus.hammel@usccg.com</w:t>
    </w:r>
  </w:p>
  <w:p w:rsidR="00C47348" w:rsidRDefault="00C47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348" w:rsidRDefault="00C47348" w:rsidP="00C47348">
      <w:pPr>
        <w:spacing w:after="0" w:line="240" w:lineRule="auto"/>
      </w:pPr>
      <w:r>
        <w:separator/>
      </w:r>
    </w:p>
  </w:footnote>
  <w:footnote w:type="continuationSeparator" w:id="0">
    <w:p w:rsidR="00C47348" w:rsidRDefault="00C47348" w:rsidP="00C47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348" w:rsidRDefault="00C47348">
    <w:pPr>
      <w:pStyle w:val="Header"/>
    </w:pPr>
    <w:r>
      <w:ptab w:relativeTo="margin" w:alignment="center" w:leader="none"/>
    </w:r>
    <w:r>
      <w:ptab w:relativeTo="margin" w:alignment="right" w:leader="none"/>
    </w:r>
    <w:r>
      <w:rPr>
        <w:noProof/>
      </w:rPr>
      <w:drawing>
        <wp:inline distT="0" distB="0" distL="0" distR="0">
          <wp:extent cx="2336844" cy="475836"/>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thLogo_White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2548" cy="505505"/>
                  </a:xfrm>
                  <a:prstGeom prst="rect">
                    <a:avLst/>
                  </a:prstGeom>
                </pic:spPr>
              </pic:pic>
            </a:graphicData>
          </a:graphic>
        </wp:inline>
      </w:drawing>
    </w:r>
  </w:p>
  <w:p w:rsidR="00C47348" w:rsidRDefault="00C47348">
    <w:pPr>
      <w:pStyle w:val="Header"/>
    </w:pPr>
  </w:p>
  <w:p w:rsidR="003504F5" w:rsidRDefault="003504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7202"/>
    <w:multiLevelType w:val="hybridMultilevel"/>
    <w:tmpl w:val="E930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828"/>
    <w:rsid w:val="0002564A"/>
    <w:rsid w:val="00037F7B"/>
    <w:rsid w:val="00050F29"/>
    <w:rsid w:val="000857D9"/>
    <w:rsid w:val="000D783E"/>
    <w:rsid w:val="000E0652"/>
    <w:rsid w:val="000E4981"/>
    <w:rsid w:val="001206F8"/>
    <w:rsid w:val="0012312C"/>
    <w:rsid w:val="00144CCD"/>
    <w:rsid w:val="00194DB8"/>
    <w:rsid w:val="001976AA"/>
    <w:rsid w:val="001A4635"/>
    <w:rsid w:val="001D196E"/>
    <w:rsid w:val="00217A53"/>
    <w:rsid w:val="00221968"/>
    <w:rsid w:val="00236417"/>
    <w:rsid w:val="00240AC2"/>
    <w:rsid w:val="00244C1D"/>
    <w:rsid w:val="0026551F"/>
    <w:rsid w:val="00282ACA"/>
    <w:rsid w:val="0029380D"/>
    <w:rsid w:val="002A5B7D"/>
    <w:rsid w:val="002A7737"/>
    <w:rsid w:val="002E5619"/>
    <w:rsid w:val="002F1880"/>
    <w:rsid w:val="003106A6"/>
    <w:rsid w:val="003504F5"/>
    <w:rsid w:val="003776B3"/>
    <w:rsid w:val="004170EB"/>
    <w:rsid w:val="00442E64"/>
    <w:rsid w:val="0049107D"/>
    <w:rsid w:val="00491CF9"/>
    <w:rsid w:val="004A11BF"/>
    <w:rsid w:val="004A1CD1"/>
    <w:rsid w:val="004A2701"/>
    <w:rsid w:val="00550E73"/>
    <w:rsid w:val="00551134"/>
    <w:rsid w:val="00570797"/>
    <w:rsid w:val="0057438A"/>
    <w:rsid w:val="005A0B14"/>
    <w:rsid w:val="005A1113"/>
    <w:rsid w:val="005A2713"/>
    <w:rsid w:val="005C2E7C"/>
    <w:rsid w:val="005C6811"/>
    <w:rsid w:val="005E79EE"/>
    <w:rsid w:val="00610E81"/>
    <w:rsid w:val="006337EE"/>
    <w:rsid w:val="00653B43"/>
    <w:rsid w:val="006667E6"/>
    <w:rsid w:val="00676C64"/>
    <w:rsid w:val="00731867"/>
    <w:rsid w:val="00780463"/>
    <w:rsid w:val="00812077"/>
    <w:rsid w:val="00872957"/>
    <w:rsid w:val="0087397E"/>
    <w:rsid w:val="0089722E"/>
    <w:rsid w:val="008B7DFD"/>
    <w:rsid w:val="008F5B35"/>
    <w:rsid w:val="0090000B"/>
    <w:rsid w:val="009035B7"/>
    <w:rsid w:val="0093676A"/>
    <w:rsid w:val="00970185"/>
    <w:rsid w:val="009C0A4B"/>
    <w:rsid w:val="00A768E0"/>
    <w:rsid w:val="00A831C0"/>
    <w:rsid w:val="00AD125F"/>
    <w:rsid w:val="00B529BA"/>
    <w:rsid w:val="00B6792A"/>
    <w:rsid w:val="00B70D25"/>
    <w:rsid w:val="00B90255"/>
    <w:rsid w:val="00BA2F39"/>
    <w:rsid w:val="00BB4A0F"/>
    <w:rsid w:val="00C12DC4"/>
    <w:rsid w:val="00C2008F"/>
    <w:rsid w:val="00C47348"/>
    <w:rsid w:val="00C61489"/>
    <w:rsid w:val="00D03A81"/>
    <w:rsid w:val="00D37B29"/>
    <w:rsid w:val="00D618FC"/>
    <w:rsid w:val="00D77F78"/>
    <w:rsid w:val="00DC008C"/>
    <w:rsid w:val="00DC3F81"/>
    <w:rsid w:val="00E17828"/>
    <w:rsid w:val="00E308A6"/>
    <w:rsid w:val="00E662F7"/>
    <w:rsid w:val="00E730AF"/>
    <w:rsid w:val="00EC681B"/>
    <w:rsid w:val="00EE5596"/>
    <w:rsid w:val="00F0164A"/>
    <w:rsid w:val="00F50831"/>
    <w:rsid w:val="00F60B08"/>
    <w:rsid w:val="00F86182"/>
    <w:rsid w:val="00F87C26"/>
    <w:rsid w:val="00F927C6"/>
    <w:rsid w:val="00FC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C52EE49-E3ED-4BB2-ACF4-50354296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957"/>
    <w:rPr>
      <w:color w:val="0563C1" w:themeColor="hyperlink"/>
      <w:u w:val="single"/>
    </w:rPr>
  </w:style>
  <w:style w:type="paragraph" w:styleId="ListParagraph">
    <w:name w:val="List Paragraph"/>
    <w:basedOn w:val="Normal"/>
    <w:uiPriority w:val="34"/>
    <w:qFormat/>
    <w:rsid w:val="00BB4A0F"/>
    <w:pPr>
      <w:ind w:left="720"/>
      <w:contextualSpacing/>
    </w:pPr>
  </w:style>
  <w:style w:type="paragraph" w:styleId="Header">
    <w:name w:val="header"/>
    <w:basedOn w:val="Normal"/>
    <w:link w:val="HeaderChar"/>
    <w:uiPriority w:val="99"/>
    <w:unhideWhenUsed/>
    <w:rsid w:val="00C47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48"/>
  </w:style>
  <w:style w:type="paragraph" w:styleId="Footer">
    <w:name w:val="footer"/>
    <w:basedOn w:val="Normal"/>
    <w:link w:val="FooterChar"/>
    <w:uiPriority w:val="99"/>
    <w:unhideWhenUsed/>
    <w:rsid w:val="00C47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48"/>
  </w:style>
  <w:style w:type="paragraph" w:styleId="BalloonText">
    <w:name w:val="Balloon Text"/>
    <w:basedOn w:val="Normal"/>
    <w:link w:val="BalloonTextChar"/>
    <w:uiPriority w:val="99"/>
    <w:semiHidden/>
    <w:unhideWhenUsed/>
    <w:rsid w:val="00350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4F5"/>
    <w:rPr>
      <w:rFonts w:ascii="Segoe UI" w:hAnsi="Segoe UI" w:cs="Segoe UI"/>
      <w:sz w:val="18"/>
      <w:szCs w:val="18"/>
    </w:rPr>
  </w:style>
  <w:style w:type="paragraph" w:styleId="NormalWeb">
    <w:name w:val="Normal (Web)"/>
    <w:basedOn w:val="Normal"/>
    <w:uiPriority w:val="99"/>
    <w:semiHidden/>
    <w:unhideWhenUsed/>
    <w:rsid w:val="001976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4250">
      <w:bodyDiv w:val="1"/>
      <w:marLeft w:val="0"/>
      <w:marRight w:val="0"/>
      <w:marTop w:val="0"/>
      <w:marBottom w:val="0"/>
      <w:divBdr>
        <w:top w:val="none" w:sz="0" w:space="0" w:color="auto"/>
        <w:left w:val="none" w:sz="0" w:space="0" w:color="auto"/>
        <w:bottom w:val="none" w:sz="0" w:space="0" w:color="auto"/>
        <w:right w:val="none" w:sz="0" w:space="0" w:color="auto"/>
      </w:divBdr>
    </w:div>
    <w:div w:id="414127149">
      <w:bodyDiv w:val="1"/>
      <w:marLeft w:val="0"/>
      <w:marRight w:val="0"/>
      <w:marTop w:val="0"/>
      <w:marBottom w:val="0"/>
      <w:divBdr>
        <w:top w:val="none" w:sz="0" w:space="0" w:color="auto"/>
        <w:left w:val="none" w:sz="0" w:space="0" w:color="auto"/>
        <w:bottom w:val="none" w:sz="0" w:space="0" w:color="auto"/>
        <w:right w:val="none" w:sz="0" w:space="0" w:color="auto"/>
      </w:divBdr>
    </w:div>
    <w:div w:id="676545514">
      <w:bodyDiv w:val="1"/>
      <w:marLeft w:val="0"/>
      <w:marRight w:val="0"/>
      <w:marTop w:val="0"/>
      <w:marBottom w:val="0"/>
      <w:divBdr>
        <w:top w:val="none" w:sz="0" w:space="0" w:color="auto"/>
        <w:left w:val="none" w:sz="0" w:space="0" w:color="auto"/>
        <w:bottom w:val="none" w:sz="0" w:space="0" w:color="auto"/>
        <w:right w:val="none" w:sz="0" w:space="0" w:color="auto"/>
      </w:divBdr>
    </w:div>
    <w:div w:id="748425106">
      <w:bodyDiv w:val="1"/>
      <w:marLeft w:val="0"/>
      <w:marRight w:val="0"/>
      <w:marTop w:val="0"/>
      <w:marBottom w:val="0"/>
      <w:divBdr>
        <w:top w:val="none" w:sz="0" w:space="0" w:color="auto"/>
        <w:left w:val="none" w:sz="0" w:space="0" w:color="auto"/>
        <w:bottom w:val="none" w:sz="0" w:space="0" w:color="auto"/>
        <w:right w:val="none" w:sz="0" w:space="0" w:color="auto"/>
      </w:divBdr>
    </w:div>
    <w:div w:id="942689285">
      <w:bodyDiv w:val="1"/>
      <w:marLeft w:val="0"/>
      <w:marRight w:val="0"/>
      <w:marTop w:val="0"/>
      <w:marBottom w:val="0"/>
      <w:divBdr>
        <w:top w:val="none" w:sz="0" w:space="0" w:color="auto"/>
        <w:left w:val="none" w:sz="0" w:space="0" w:color="auto"/>
        <w:bottom w:val="none" w:sz="0" w:space="0" w:color="auto"/>
        <w:right w:val="none" w:sz="0" w:space="0" w:color="auto"/>
      </w:divBdr>
    </w:div>
    <w:div w:id="1366903324">
      <w:bodyDiv w:val="1"/>
      <w:marLeft w:val="0"/>
      <w:marRight w:val="0"/>
      <w:marTop w:val="0"/>
      <w:marBottom w:val="0"/>
      <w:divBdr>
        <w:top w:val="none" w:sz="0" w:space="0" w:color="auto"/>
        <w:left w:val="none" w:sz="0" w:space="0" w:color="auto"/>
        <w:bottom w:val="none" w:sz="0" w:space="0" w:color="auto"/>
        <w:right w:val="none" w:sz="0" w:space="0" w:color="auto"/>
      </w:divBdr>
    </w:div>
    <w:div w:id="16865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usc-consulting-grou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ccg.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sccg.com" TargetMode="External"/><Relationship Id="rId4" Type="http://schemas.openxmlformats.org/officeDocument/2006/relationships/webSettings" Target="webSettings.xml"/><Relationship Id="rId9" Type="http://schemas.openxmlformats.org/officeDocument/2006/relationships/hyperlink" Target="https://twitter.com/uscc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USC Consulting Group, LLC</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Hammel</dc:creator>
  <cp:keywords/>
  <dc:description/>
  <cp:lastModifiedBy>Marcus Hammel</cp:lastModifiedBy>
  <cp:revision>20</cp:revision>
  <cp:lastPrinted>2018-05-21T17:16:00Z</cp:lastPrinted>
  <dcterms:created xsi:type="dcterms:W3CDTF">2020-07-27T20:12:00Z</dcterms:created>
  <dcterms:modified xsi:type="dcterms:W3CDTF">2020-08-03T12:31:00Z</dcterms:modified>
</cp:coreProperties>
</file>