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2009" w:rsidRPr="00062009" w:rsidRDefault="00062009" w:rsidP="00062009">
      <w:pPr>
        <w:shd w:val="clear" w:color="auto" w:fill="FEFEFE"/>
        <w:jc w:val="center"/>
        <w:outlineLvl w:val="1"/>
        <w:rPr>
          <w:rFonts w:ascii="Times New Roman" w:eastAsia="Times New Roman" w:hAnsi="Times New Roman" w:cs="Times New Roman"/>
          <w:b/>
          <w:color w:val="FF0000"/>
          <w:sz w:val="24"/>
          <w:szCs w:val="28"/>
        </w:rPr>
      </w:pPr>
      <w:r w:rsidRPr="00062009">
        <w:rPr>
          <w:rFonts w:ascii="Times New Roman" w:eastAsia="Times New Roman" w:hAnsi="Times New Roman" w:cs="Times New Roman"/>
          <w:b/>
          <w:bCs/>
          <w:noProof/>
          <w:color w:val="FF0000"/>
          <w:sz w:val="24"/>
          <w:szCs w:val="28"/>
        </w:rPr>
        <w:drawing>
          <wp:inline distT="0" distB="0" distL="0" distR="0" wp14:anchorId="739E8B1C" wp14:editId="244BA7A3">
            <wp:extent cx="2324100" cy="812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4100" cy="812800"/>
                    </a:xfrm>
                    <a:prstGeom prst="rect">
                      <a:avLst/>
                    </a:prstGeom>
                    <a:noFill/>
                    <a:ln>
                      <a:noFill/>
                    </a:ln>
                  </pic:spPr>
                </pic:pic>
              </a:graphicData>
            </a:graphic>
          </wp:inline>
        </w:drawing>
      </w:r>
    </w:p>
    <w:p w:rsidR="00062009" w:rsidRPr="00062009" w:rsidRDefault="00062009" w:rsidP="00062009">
      <w:pPr>
        <w:shd w:val="clear" w:color="auto" w:fill="FEFEFE"/>
        <w:jc w:val="center"/>
        <w:outlineLvl w:val="1"/>
        <w:rPr>
          <w:rFonts w:ascii="Times New Roman" w:eastAsia="Times New Roman" w:hAnsi="Times New Roman" w:cs="Times New Roman"/>
          <w:b/>
          <w:color w:val="FF0000"/>
          <w:sz w:val="24"/>
          <w:szCs w:val="28"/>
        </w:rPr>
      </w:pPr>
      <w:r w:rsidRPr="00062009">
        <w:rPr>
          <w:rFonts w:ascii="Times New Roman" w:eastAsia="Times New Roman" w:hAnsi="Times New Roman" w:cs="Times New Roman"/>
          <w:b/>
          <w:bCs/>
          <w:noProof/>
          <w:color w:val="000000" w:themeColor="text1"/>
          <w:sz w:val="28"/>
          <w:szCs w:val="28"/>
        </w:rPr>
        <w:drawing>
          <wp:anchor distT="0" distB="0" distL="114300" distR="114300" simplePos="0" relativeHeight="251659264" behindDoc="0" locked="0" layoutInCell="1" allowOverlap="1" wp14:anchorId="056AD270" wp14:editId="6E17CB55">
            <wp:simplePos x="0" y="0"/>
            <wp:positionH relativeFrom="column">
              <wp:posOffset>1546134</wp:posOffset>
            </wp:positionH>
            <wp:positionV relativeFrom="paragraph">
              <wp:posOffset>379418</wp:posOffset>
            </wp:positionV>
            <wp:extent cx="2589530" cy="1128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stretch>
                      <a:fillRect/>
                    </a:stretch>
                  </pic:blipFill>
                  <pic:spPr>
                    <a:xfrm>
                      <a:off x="0" y="0"/>
                      <a:ext cx="2589530" cy="1128395"/>
                    </a:xfrm>
                    <a:prstGeom prst="rect">
                      <a:avLst/>
                    </a:prstGeom>
                  </pic:spPr>
                </pic:pic>
              </a:graphicData>
            </a:graphic>
            <wp14:sizeRelH relativeFrom="margin">
              <wp14:pctWidth>0</wp14:pctWidth>
            </wp14:sizeRelH>
            <wp14:sizeRelV relativeFrom="margin">
              <wp14:pctHeight>0</wp14:pctHeight>
            </wp14:sizeRelV>
          </wp:anchor>
        </w:drawing>
      </w:r>
    </w:p>
    <w:p w:rsidR="00062009" w:rsidRPr="00062009" w:rsidRDefault="00062009" w:rsidP="00062009">
      <w:pPr>
        <w:rPr>
          <w:rFonts w:ascii="Arial" w:eastAsia="Calibri" w:hAnsi="Arial" w:cs="Times New Roman"/>
          <w:b/>
          <w:color w:val="FF0000"/>
          <w:sz w:val="32"/>
        </w:rPr>
      </w:pPr>
    </w:p>
    <w:p w:rsidR="00062009" w:rsidRPr="00062009" w:rsidRDefault="00062009" w:rsidP="00062009">
      <w:pPr>
        <w:jc w:val="center"/>
        <w:rPr>
          <w:rFonts w:ascii="Arial" w:eastAsia="Calibri" w:hAnsi="Arial" w:cs="Times New Roman"/>
          <w:b/>
          <w:i/>
          <w:sz w:val="32"/>
        </w:rPr>
      </w:pPr>
    </w:p>
    <w:p w:rsidR="00062009" w:rsidRPr="00062009" w:rsidRDefault="00062009" w:rsidP="00062009">
      <w:pPr>
        <w:jc w:val="center"/>
        <w:rPr>
          <w:rFonts w:ascii="Arial" w:eastAsia="Calibri" w:hAnsi="Arial" w:cs="Times New Roman"/>
          <w:b/>
          <w:sz w:val="32"/>
        </w:rPr>
      </w:pPr>
      <w:r w:rsidRPr="00062009">
        <w:rPr>
          <w:rFonts w:ascii="Arial" w:eastAsia="Calibri" w:hAnsi="Arial" w:cs="Times New Roman"/>
          <w:b/>
          <w:i/>
          <w:sz w:val="32"/>
        </w:rPr>
        <w:t>Inc.</w:t>
      </w:r>
      <w:r w:rsidRPr="00062009">
        <w:rPr>
          <w:rFonts w:ascii="Arial" w:eastAsia="Calibri" w:hAnsi="Arial" w:cs="Times New Roman"/>
          <w:b/>
          <w:sz w:val="32"/>
        </w:rPr>
        <w:t xml:space="preserve"> Magazine Unveils Its Annual List of</w:t>
      </w:r>
    </w:p>
    <w:p w:rsidR="00062009" w:rsidRPr="00062009" w:rsidRDefault="00062009" w:rsidP="00062009">
      <w:pPr>
        <w:jc w:val="center"/>
        <w:rPr>
          <w:rFonts w:ascii="Arial" w:eastAsia="Calibri" w:hAnsi="Arial" w:cs="Times New Roman"/>
          <w:b/>
          <w:sz w:val="32"/>
        </w:rPr>
      </w:pPr>
      <w:r w:rsidRPr="00062009">
        <w:rPr>
          <w:rFonts w:ascii="Arial" w:eastAsia="Calibri" w:hAnsi="Arial" w:cs="Times New Roman"/>
          <w:b/>
          <w:sz w:val="32"/>
        </w:rPr>
        <w:t>America’s Fastest-Growing Private Companies—the Inc. 5000</w:t>
      </w:r>
    </w:p>
    <w:p w:rsidR="00062009" w:rsidRPr="00062009" w:rsidRDefault="00062009" w:rsidP="00062009">
      <w:pPr>
        <w:jc w:val="center"/>
        <w:rPr>
          <w:rFonts w:ascii="Arial" w:eastAsia="Calibri" w:hAnsi="Arial" w:cs="Times New Roman"/>
          <w:b/>
          <w:sz w:val="32"/>
        </w:rPr>
      </w:pPr>
    </w:p>
    <w:p w:rsidR="00062009" w:rsidRPr="00062009" w:rsidRDefault="00062009" w:rsidP="00062009">
      <w:pPr>
        <w:jc w:val="center"/>
        <w:rPr>
          <w:rFonts w:ascii="Arial" w:eastAsia="Calibri" w:hAnsi="Arial" w:cs="Times New Roman"/>
          <w:b/>
          <w:color w:val="000000" w:themeColor="text1"/>
        </w:rPr>
      </w:pPr>
      <w:r w:rsidRPr="00062009">
        <w:rPr>
          <w:rFonts w:ascii="Arial" w:eastAsia="Calibri" w:hAnsi="Arial" w:cs="Times New Roman"/>
          <w:b/>
          <w:color w:val="000000" w:themeColor="text1"/>
        </w:rPr>
        <w:t xml:space="preserve">Wolfe Solutions Ranks No. 2359 on the 2020 Inc. 5000 </w:t>
      </w:r>
    </w:p>
    <w:p w:rsidR="00062009" w:rsidRPr="00062009" w:rsidRDefault="00062009" w:rsidP="00062009">
      <w:pPr>
        <w:jc w:val="center"/>
        <w:rPr>
          <w:rFonts w:ascii="Arial" w:eastAsia="Calibri" w:hAnsi="Arial" w:cs="Times New Roman"/>
          <w:b/>
          <w:color w:val="000000" w:themeColor="text1"/>
        </w:rPr>
      </w:pPr>
      <w:r w:rsidRPr="00062009">
        <w:rPr>
          <w:rFonts w:ascii="Arial" w:eastAsia="Calibri" w:hAnsi="Arial" w:cs="Times New Roman"/>
          <w:b/>
          <w:color w:val="000000" w:themeColor="text1"/>
        </w:rPr>
        <w:t>With Three-Year Revenue Growth of 176.8% Percent</w:t>
      </w:r>
    </w:p>
    <w:p w:rsidR="00062009" w:rsidRPr="00062009" w:rsidRDefault="00062009" w:rsidP="00062009">
      <w:pPr>
        <w:jc w:val="center"/>
        <w:rPr>
          <w:rFonts w:ascii="Arial" w:eastAsia="Calibri" w:hAnsi="Arial" w:cs="Times New Roman"/>
          <w:b/>
        </w:rPr>
      </w:pPr>
    </w:p>
    <w:p w:rsidR="00062009" w:rsidRPr="00062009" w:rsidRDefault="00062009" w:rsidP="00062009">
      <w:pPr>
        <w:rPr>
          <w:rFonts w:ascii="Arial" w:eastAsia="Calibri" w:hAnsi="Arial" w:cs="Times New Roman"/>
        </w:rPr>
      </w:pPr>
    </w:p>
    <w:p w:rsidR="00062009" w:rsidRPr="00062009" w:rsidRDefault="00062009" w:rsidP="00062009">
      <w:pPr>
        <w:jc w:val="center"/>
        <w:rPr>
          <w:rFonts w:ascii="Arial" w:eastAsia="Calibri" w:hAnsi="Arial" w:cs="Times New Roman"/>
        </w:rPr>
      </w:pPr>
    </w:p>
    <w:p w:rsidR="00062009" w:rsidRPr="00062009" w:rsidRDefault="00062009" w:rsidP="00062009">
      <w:pPr>
        <w:rPr>
          <w:rFonts w:ascii="Times New Roman" w:eastAsia="Calibri" w:hAnsi="Times New Roman" w:cs="Times New Roman"/>
          <w:sz w:val="28"/>
          <w:szCs w:val="28"/>
        </w:rPr>
      </w:pPr>
      <w:r w:rsidRPr="00062009">
        <w:rPr>
          <w:rFonts w:ascii="Times New Roman" w:eastAsia="Calibri" w:hAnsi="Times New Roman" w:cs="Times New Roman"/>
          <w:b/>
          <w:sz w:val="28"/>
          <w:szCs w:val="28"/>
        </w:rPr>
        <w:t>NEW YORK, August 12, 2020</w:t>
      </w:r>
      <w:r w:rsidRPr="00062009">
        <w:rPr>
          <w:rFonts w:ascii="Times New Roman" w:eastAsia="Calibri" w:hAnsi="Times New Roman" w:cs="Times New Roman"/>
          <w:sz w:val="28"/>
          <w:szCs w:val="28"/>
        </w:rPr>
        <w:t xml:space="preserve"> – </w:t>
      </w:r>
      <w:r w:rsidRPr="00062009">
        <w:rPr>
          <w:rFonts w:ascii="Times New Roman" w:eastAsia="Calibri" w:hAnsi="Times New Roman" w:cs="Times New Roman"/>
          <w:i/>
          <w:sz w:val="28"/>
          <w:szCs w:val="28"/>
        </w:rPr>
        <w:t>Inc.</w:t>
      </w:r>
      <w:r w:rsidRPr="00062009">
        <w:rPr>
          <w:rFonts w:ascii="Times New Roman" w:eastAsia="Calibri" w:hAnsi="Times New Roman" w:cs="Times New Roman"/>
          <w:sz w:val="28"/>
          <w:szCs w:val="28"/>
        </w:rPr>
        <w:t xml:space="preserve"> magazine today revealed that Wolfe Solutions is No. 2359 on its annual Inc. 5000 list, the most prestigious ranking of the nation’s fastest-growing private companies. The list represents a unique look at the most successful companies within the American economy’s most dynamic segment—its independent small businesses. Intuit, Zappos, Under Armour, Microsoft, Patagonia, and many other well-known names gained their first national exposure as honorees on the Inc. 5000.</w:t>
      </w:r>
    </w:p>
    <w:p w:rsidR="00062009" w:rsidRPr="00062009" w:rsidRDefault="00062009" w:rsidP="00062009">
      <w:pPr>
        <w:rPr>
          <w:rFonts w:ascii="Times New Roman" w:eastAsia="Calibri" w:hAnsi="Times New Roman" w:cs="Times New Roman"/>
          <w:color w:val="FF0000"/>
          <w:sz w:val="28"/>
          <w:szCs w:val="28"/>
        </w:rPr>
      </w:pPr>
    </w:p>
    <w:p w:rsidR="00062009" w:rsidRPr="00062009" w:rsidRDefault="00062009" w:rsidP="00062009">
      <w:pPr>
        <w:rPr>
          <w:rFonts w:ascii="Times New Roman" w:eastAsia="Calibri" w:hAnsi="Times New Roman" w:cs="Times New Roman"/>
          <w:color w:val="000000" w:themeColor="text1"/>
          <w:sz w:val="28"/>
          <w:szCs w:val="28"/>
        </w:rPr>
      </w:pPr>
      <w:r w:rsidRPr="00062009">
        <w:rPr>
          <w:rFonts w:ascii="Times New Roman" w:eastAsia="Calibri" w:hAnsi="Times New Roman" w:cs="Times New Roman"/>
          <w:color w:val="000000" w:themeColor="text1"/>
          <w:sz w:val="28"/>
          <w:szCs w:val="28"/>
        </w:rPr>
        <w:t>“This honor is a testament to our team’s dedication to serving our clients and the trust our clients place in us to drive their business” stated agency founder Jason Wolfe. “Our recognition continues to show the power of sponsorship marketing in sports and entertainment. While 2020 has been a challenging year, we continue to see the value in consumer connections and staying at the forefront of this ever-evolving consumer behavior.”</w:t>
      </w:r>
    </w:p>
    <w:p w:rsidR="00062009" w:rsidRPr="00062009" w:rsidRDefault="00062009" w:rsidP="00062009">
      <w:pPr>
        <w:rPr>
          <w:rFonts w:ascii="Times New Roman" w:eastAsia="Calibri" w:hAnsi="Times New Roman" w:cs="Times New Roman"/>
          <w:color w:val="000000" w:themeColor="text1"/>
          <w:sz w:val="28"/>
          <w:szCs w:val="28"/>
        </w:rPr>
      </w:pPr>
    </w:p>
    <w:p w:rsidR="00062009" w:rsidRPr="00062009" w:rsidRDefault="00062009" w:rsidP="00062009">
      <w:pPr>
        <w:rPr>
          <w:rFonts w:ascii="Times New Roman" w:eastAsia="Calibri" w:hAnsi="Times New Roman" w:cs="Times New Roman"/>
          <w:sz w:val="28"/>
          <w:szCs w:val="32"/>
        </w:rPr>
      </w:pPr>
      <w:r w:rsidRPr="00062009">
        <w:rPr>
          <w:rFonts w:ascii="Times New Roman" w:eastAsia="Calibri" w:hAnsi="Times New Roman" w:cs="Times New Roman"/>
          <w:sz w:val="28"/>
          <w:szCs w:val="28"/>
        </w:rPr>
        <w:t xml:space="preserve">Not only have the companies on the 2020 Inc. 5000 been very competitive within their markets, but the list as a whole shows staggering growth compared with prior lists as well. </w:t>
      </w:r>
      <w:r w:rsidRPr="00062009">
        <w:rPr>
          <w:rFonts w:ascii="Times New Roman" w:eastAsia="Calibri" w:hAnsi="Times New Roman" w:cs="Times New Roman"/>
          <w:sz w:val="28"/>
          <w:szCs w:val="32"/>
        </w:rPr>
        <w:t xml:space="preserve">The 2020 Inc. 5000 achieved an incredible three-year average growth of over 500 percent, and a median rate of 165 percent. The Inc. 5000’s aggregate </w:t>
      </w:r>
      <w:r w:rsidRPr="00062009">
        <w:rPr>
          <w:rFonts w:ascii="Times New Roman" w:eastAsia="Calibri" w:hAnsi="Times New Roman" w:cs="Times New Roman"/>
          <w:sz w:val="28"/>
          <w:szCs w:val="32"/>
        </w:rPr>
        <w:lastRenderedPageBreak/>
        <w:t xml:space="preserve">revenue was $209 billion in 2019, accounting for over 1 million jobs over the past three years.  </w:t>
      </w:r>
    </w:p>
    <w:p w:rsidR="00062009" w:rsidRPr="00062009" w:rsidRDefault="00062009" w:rsidP="00062009">
      <w:pPr>
        <w:rPr>
          <w:rFonts w:ascii="Times New Roman" w:eastAsia="Calibri" w:hAnsi="Times New Roman" w:cs="Times New Roman"/>
          <w:sz w:val="28"/>
          <w:szCs w:val="32"/>
        </w:rPr>
      </w:pPr>
    </w:p>
    <w:p w:rsidR="00062009" w:rsidRPr="00062009" w:rsidRDefault="00062009" w:rsidP="00062009">
      <w:pPr>
        <w:rPr>
          <w:rFonts w:ascii="Times New Roman" w:eastAsia="Calibri" w:hAnsi="Times New Roman" w:cs="Times New Roman"/>
          <w:sz w:val="28"/>
          <w:szCs w:val="28"/>
        </w:rPr>
      </w:pPr>
      <w:r w:rsidRPr="00062009">
        <w:rPr>
          <w:rFonts w:ascii="Times New Roman" w:eastAsia="Calibri" w:hAnsi="Times New Roman" w:cs="Times New Roman"/>
          <w:sz w:val="28"/>
          <w:szCs w:val="28"/>
        </w:rPr>
        <w:t xml:space="preserve">Complete results of the Inc. 5000, including company profiles and an interactive database that can be sorted by industry, region, and other criteria, can be found at </w:t>
      </w:r>
      <w:hyperlink r:id="rId6" w:history="1">
        <w:r w:rsidRPr="00062009">
          <w:rPr>
            <w:rFonts w:ascii="Times New Roman" w:eastAsia="Calibri" w:hAnsi="Times New Roman" w:cs="Times New Roman"/>
            <w:color w:val="0000FF"/>
            <w:sz w:val="28"/>
            <w:szCs w:val="28"/>
            <w:u w:val="single"/>
          </w:rPr>
          <w:t>www.inc.com/inc5000</w:t>
        </w:r>
      </w:hyperlink>
      <w:r w:rsidRPr="00062009">
        <w:rPr>
          <w:rFonts w:ascii="Times New Roman" w:eastAsia="Calibri" w:hAnsi="Times New Roman" w:cs="Times New Roman"/>
          <w:sz w:val="28"/>
          <w:szCs w:val="28"/>
        </w:rPr>
        <w:t xml:space="preserve">. The top 500 companies are also being featured in the September issue of </w:t>
      </w:r>
      <w:r w:rsidRPr="00062009">
        <w:rPr>
          <w:rFonts w:ascii="Times New Roman" w:eastAsia="Calibri" w:hAnsi="Times New Roman" w:cs="Times New Roman"/>
          <w:i/>
          <w:sz w:val="28"/>
          <w:szCs w:val="28"/>
        </w:rPr>
        <w:t>Inc.</w:t>
      </w:r>
      <w:r w:rsidRPr="00062009">
        <w:rPr>
          <w:rFonts w:ascii="Times New Roman" w:eastAsia="Calibri" w:hAnsi="Times New Roman" w:cs="Times New Roman"/>
          <w:sz w:val="28"/>
          <w:szCs w:val="28"/>
        </w:rPr>
        <w:t>, available on newsstands August 12.</w:t>
      </w:r>
    </w:p>
    <w:p w:rsidR="00062009" w:rsidRPr="00062009" w:rsidRDefault="00062009" w:rsidP="00062009">
      <w:pPr>
        <w:rPr>
          <w:rFonts w:ascii="Times New Roman" w:eastAsia="Calibri" w:hAnsi="Times New Roman" w:cs="Times New Roman"/>
          <w:sz w:val="28"/>
          <w:szCs w:val="28"/>
        </w:rPr>
      </w:pPr>
    </w:p>
    <w:p w:rsidR="00062009" w:rsidRPr="00062009" w:rsidRDefault="00062009" w:rsidP="00062009">
      <w:pPr>
        <w:rPr>
          <w:rFonts w:ascii="Times New Roman" w:eastAsia="Calibri" w:hAnsi="Times New Roman" w:cs="Times New Roman"/>
          <w:sz w:val="28"/>
          <w:szCs w:val="32"/>
        </w:rPr>
      </w:pPr>
      <w:r w:rsidRPr="00062009">
        <w:rPr>
          <w:rFonts w:ascii="Times New Roman" w:eastAsia="Calibri" w:hAnsi="Times New Roman" w:cs="Times New Roman"/>
          <w:sz w:val="28"/>
          <w:szCs w:val="32"/>
        </w:rPr>
        <w:t xml:space="preserve">“The companies on this year’s Inc. 5000 come from nearly every realm of business,” says </w:t>
      </w:r>
      <w:r w:rsidRPr="00062009">
        <w:rPr>
          <w:rFonts w:ascii="Times New Roman" w:eastAsia="Calibri" w:hAnsi="Times New Roman" w:cs="Times New Roman"/>
          <w:i/>
          <w:sz w:val="28"/>
          <w:szCs w:val="32"/>
        </w:rPr>
        <w:t>Inc.</w:t>
      </w:r>
      <w:r w:rsidRPr="00062009">
        <w:rPr>
          <w:rFonts w:ascii="Times New Roman" w:eastAsia="Calibri" w:hAnsi="Times New Roman" w:cs="Times New Roman"/>
          <w:sz w:val="28"/>
          <w:szCs w:val="32"/>
        </w:rPr>
        <w:t xml:space="preserve"> editor-in-chief Scott </w:t>
      </w:r>
      <w:proofErr w:type="spellStart"/>
      <w:r w:rsidRPr="00062009">
        <w:rPr>
          <w:rFonts w:ascii="Times New Roman" w:eastAsia="Calibri" w:hAnsi="Times New Roman" w:cs="Times New Roman"/>
          <w:sz w:val="28"/>
          <w:szCs w:val="32"/>
        </w:rPr>
        <w:t>Omelianuk</w:t>
      </w:r>
      <w:proofErr w:type="spellEnd"/>
      <w:r w:rsidRPr="00062009">
        <w:rPr>
          <w:rFonts w:ascii="Times New Roman" w:eastAsia="Calibri" w:hAnsi="Times New Roman" w:cs="Times New Roman"/>
          <w:sz w:val="28"/>
          <w:szCs w:val="32"/>
        </w:rPr>
        <w:t>. “From health and software to media and hospitality, the 2020 list proves that no matter the sector, incredible growth is based on the foundations of tenacity and opportunism.”</w:t>
      </w:r>
    </w:p>
    <w:p w:rsidR="00062009" w:rsidRPr="00062009" w:rsidRDefault="00062009" w:rsidP="00062009">
      <w:pPr>
        <w:rPr>
          <w:rFonts w:ascii="Calibri" w:eastAsia="Calibri" w:hAnsi="Calibri" w:cs="Times New Roman"/>
          <w:sz w:val="21"/>
          <w:szCs w:val="21"/>
        </w:rPr>
      </w:pPr>
    </w:p>
    <w:p w:rsidR="00062009" w:rsidRPr="00062009" w:rsidRDefault="00062009" w:rsidP="00062009">
      <w:pPr>
        <w:shd w:val="clear" w:color="auto" w:fill="FEFEFE"/>
        <w:rPr>
          <w:rFonts w:ascii="Times New Roman" w:eastAsia="Times New Roman" w:hAnsi="Times New Roman" w:cs="Times New Roman"/>
          <w:sz w:val="28"/>
          <w:szCs w:val="28"/>
        </w:rPr>
      </w:pPr>
      <w:r w:rsidRPr="00062009">
        <w:rPr>
          <w:rFonts w:ascii="Times New Roman" w:eastAsia="Times New Roman" w:hAnsi="Times New Roman" w:cs="Times New Roman"/>
          <w:sz w:val="28"/>
          <w:szCs w:val="32"/>
        </w:rPr>
        <w:t>The annual Inc. 5000 event honoring the companies on the list will be held virtually from October 23 to 27, 2020. As always, speakers will include some of the greatest innovators and business leaders of our generation.</w:t>
      </w:r>
      <w:r w:rsidRPr="00062009">
        <w:rPr>
          <w:rFonts w:ascii="Times New Roman" w:eastAsia="Times New Roman" w:hAnsi="Times New Roman" w:cs="Times New Roman"/>
          <w:sz w:val="28"/>
          <w:szCs w:val="28"/>
        </w:rPr>
        <w:br/>
      </w:r>
    </w:p>
    <w:p w:rsidR="00062009" w:rsidRPr="00062009" w:rsidRDefault="00062009" w:rsidP="00062009">
      <w:pPr>
        <w:rPr>
          <w:rFonts w:ascii="Arial" w:eastAsia="Calibri" w:hAnsi="Arial" w:cs="Times New Roman"/>
          <w:b/>
        </w:rPr>
      </w:pPr>
    </w:p>
    <w:p w:rsidR="00062009" w:rsidRPr="00062009" w:rsidRDefault="00062009" w:rsidP="00062009">
      <w:pPr>
        <w:rPr>
          <w:rFonts w:ascii="Arial" w:eastAsia="Calibri" w:hAnsi="Arial" w:cs="Times New Roman"/>
          <w:b/>
        </w:rPr>
      </w:pPr>
      <w:r w:rsidRPr="00062009">
        <w:rPr>
          <w:rFonts w:ascii="Arial" w:eastAsia="Calibri" w:hAnsi="Arial" w:cs="Times New Roman"/>
          <w:b/>
        </w:rPr>
        <w:t>About Wolfe Solutions</w:t>
      </w:r>
    </w:p>
    <w:p w:rsidR="00062009" w:rsidRPr="00062009" w:rsidRDefault="00062009" w:rsidP="00062009">
      <w:pPr>
        <w:keepNext/>
        <w:keepLines/>
        <w:spacing w:before="40" w:line="276" w:lineRule="auto"/>
        <w:outlineLvl w:val="2"/>
        <w:rPr>
          <w:rFonts w:ascii="Times New Roman" w:eastAsiaTheme="majorEastAsia" w:hAnsi="Times New Roman" w:cs="Times New Roman"/>
          <w:bCs/>
          <w:color w:val="000000" w:themeColor="text1"/>
          <w:sz w:val="28"/>
          <w:szCs w:val="28"/>
        </w:rPr>
      </w:pPr>
      <w:r w:rsidRPr="00062009">
        <w:rPr>
          <w:rFonts w:ascii="Times New Roman" w:eastAsiaTheme="majorEastAsia" w:hAnsi="Times New Roman" w:cs="Times New Roman"/>
          <w:bCs/>
          <w:color w:val="000000" w:themeColor="text1"/>
          <w:sz w:val="28"/>
          <w:szCs w:val="28"/>
        </w:rPr>
        <w:t xml:space="preserve">We believe in the power of sponsorships and the unmatched emotional connection our clients can build with their consumers and customers.  Founded in 2010 and headquartered in Columbia, SC, Wolfe Solutions </w:t>
      </w:r>
      <w:r w:rsidRPr="00062009">
        <w:rPr>
          <w:rFonts w:ascii="Times New Roman" w:eastAsia="Times New Roman" w:hAnsi="Times New Roman" w:cs="Times New Roman"/>
          <w:color w:val="000000" w:themeColor="text1"/>
          <w:spacing w:val="-7"/>
          <w:sz w:val="28"/>
          <w:szCs w:val="28"/>
        </w:rPr>
        <w:t xml:space="preserve">specializes in customized, brand-centric sponsorship marketing platforms driven by insights and expertise. Our industry leading experience assists brands from multiple industries with managing and maximizing sponsorship investments. </w:t>
      </w:r>
      <w:r w:rsidRPr="00062009">
        <w:rPr>
          <w:rFonts w:ascii="Times New Roman" w:eastAsiaTheme="majorEastAsia" w:hAnsi="Times New Roman" w:cs="Times New Roman"/>
          <w:bCs/>
          <w:color w:val="000000" w:themeColor="text1"/>
          <w:sz w:val="28"/>
          <w:szCs w:val="28"/>
        </w:rPr>
        <w:t xml:space="preserve">Our team of sponsorship marketing ninjas possess a client first ethos that drives our thinking and our success. Learn more at </w:t>
      </w:r>
      <w:hyperlink r:id="rId7" w:history="1">
        <w:r w:rsidRPr="00062009">
          <w:rPr>
            <w:rFonts w:ascii="Times New Roman" w:eastAsiaTheme="majorEastAsia" w:hAnsi="Times New Roman" w:cs="Times New Roman"/>
            <w:bCs/>
            <w:color w:val="0000FF"/>
            <w:sz w:val="28"/>
            <w:szCs w:val="28"/>
            <w:u w:val="single"/>
          </w:rPr>
          <w:t>www.wolfesolutions.net</w:t>
        </w:r>
      </w:hyperlink>
      <w:r w:rsidRPr="00062009">
        <w:rPr>
          <w:rFonts w:ascii="Times New Roman" w:eastAsiaTheme="majorEastAsia" w:hAnsi="Times New Roman" w:cs="Times New Roman"/>
          <w:bCs/>
          <w:color w:val="000000" w:themeColor="text1"/>
          <w:sz w:val="28"/>
          <w:szCs w:val="28"/>
        </w:rPr>
        <w:t>.</w:t>
      </w:r>
    </w:p>
    <w:p w:rsidR="00062009" w:rsidRPr="00062009" w:rsidRDefault="00062009" w:rsidP="00062009">
      <w:pPr>
        <w:rPr>
          <w:rFonts w:ascii="Arial" w:eastAsia="Calibri" w:hAnsi="Arial" w:cs="Times New Roman"/>
          <w:b/>
        </w:rPr>
      </w:pPr>
    </w:p>
    <w:p w:rsidR="00062009" w:rsidRPr="00062009" w:rsidRDefault="00062009" w:rsidP="00062009">
      <w:pPr>
        <w:rPr>
          <w:rFonts w:ascii="Arial" w:eastAsia="Calibri" w:hAnsi="Arial" w:cs="Times New Roman"/>
        </w:rPr>
      </w:pPr>
      <w:r w:rsidRPr="00062009">
        <w:rPr>
          <w:rFonts w:ascii="Arial" w:eastAsia="Calibri" w:hAnsi="Arial" w:cs="Times New Roman"/>
          <w:b/>
        </w:rPr>
        <w:t>CONTACT:</w:t>
      </w:r>
      <w:r w:rsidRPr="00062009">
        <w:rPr>
          <w:rFonts w:ascii="Arial" w:eastAsia="Calibri" w:hAnsi="Arial" w:cs="Times New Roman"/>
        </w:rPr>
        <w:t xml:space="preserve"> </w:t>
      </w:r>
    </w:p>
    <w:p w:rsidR="00062009" w:rsidRPr="00062009" w:rsidRDefault="00062009" w:rsidP="00062009">
      <w:pPr>
        <w:rPr>
          <w:rFonts w:ascii="Times New Roman" w:eastAsia="Calibri" w:hAnsi="Times New Roman" w:cs="Times New Roman"/>
          <w:sz w:val="28"/>
          <w:szCs w:val="28"/>
        </w:rPr>
      </w:pPr>
      <w:r w:rsidRPr="00062009">
        <w:rPr>
          <w:rFonts w:ascii="Times New Roman" w:eastAsia="Calibri" w:hAnsi="Times New Roman" w:cs="Times New Roman"/>
          <w:sz w:val="28"/>
          <w:szCs w:val="28"/>
        </w:rPr>
        <w:t>Jason Wolfe, Founder</w:t>
      </w:r>
    </w:p>
    <w:p w:rsidR="00062009" w:rsidRPr="00062009" w:rsidRDefault="00062009" w:rsidP="00062009">
      <w:pPr>
        <w:rPr>
          <w:rFonts w:ascii="Times New Roman" w:eastAsia="Calibri" w:hAnsi="Times New Roman" w:cs="Times New Roman"/>
          <w:sz w:val="28"/>
          <w:szCs w:val="28"/>
        </w:rPr>
      </w:pPr>
      <w:r w:rsidRPr="00062009">
        <w:rPr>
          <w:rFonts w:ascii="Times New Roman" w:eastAsia="Calibri" w:hAnsi="Times New Roman" w:cs="Times New Roman"/>
          <w:sz w:val="28"/>
          <w:szCs w:val="28"/>
        </w:rPr>
        <w:t>Phone: 704.293.7808</w:t>
      </w:r>
    </w:p>
    <w:p w:rsidR="00062009" w:rsidRPr="00062009" w:rsidRDefault="00062009" w:rsidP="00062009">
      <w:pPr>
        <w:rPr>
          <w:rFonts w:ascii="Times New Roman" w:eastAsia="Calibri" w:hAnsi="Times New Roman" w:cs="Times New Roman"/>
          <w:b/>
          <w:sz w:val="28"/>
          <w:szCs w:val="28"/>
        </w:rPr>
      </w:pPr>
      <w:r w:rsidRPr="00062009">
        <w:rPr>
          <w:rFonts w:ascii="Times New Roman" w:eastAsia="Calibri" w:hAnsi="Times New Roman" w:cs="Times New Roman"/>
          <w:sz w:val="28"/>
          <w:szCs w:val="28"/>
        </w:rPr>
        <w:t>Email: jason@wolfesolutions.net</w:t>
      </w:r>
    </w:p>
    <w:p w:rsidR="00062009" w:rsidRPr="00062009" w:rsidRDefault="00062009" w:rsidP="00062009">
      <w:pPr>
        <w:rPr>
          <w:rFonts w:ascii="Arial" w:eastAsia="Calibri" w:hAnsi="Arial" w:cs="Times New Roman"/>
          <w:b/>
        </w:rPr>
      </w:pPr>
    </w:p>
    <w:p w:rsidR="00062009" w:rsidRPr="00062009" w:rsidRDefault="00062009" w:rsidP="00062009">
      <w:pPr>
        <w:rPr>
          <w:rFonts w:ascii="Arial" w:eastAsia="Calibri" w:hAnsi="Arial" w:cs="Arial"/>
          <w:b/>
          <w:sz w:val="28"/>
          <w:szCs w:val="28"/>
        </w:rPr>
      </w:pPr>
      <w:r w:rsidRPr="00062009">
        <w:rPr>
          <w:rFonts w:ascii="Arial" w:eastAsia="Calibri" w:hAnsi="Arial" w:cs="Arial"/>
          <w:b/>
          <w:sz w:val="28"/>
          <w:szCs w:val="28"/>
        </w:rPr>
        <w:t xml:space="preserve">More about </w:t>
      </w:r>
      <w:r w:rsidRPr="00062009">
        <w:rPr>
          <w:rFonts w:ascii="Arial" w:eastAsia="Calibri" w:hAnsi="Arial" w:cs="Arial"/>
          <w:b/>
          <w:i/>
          <w:sz w:val="28"/>
          <w:szCs w:val="28"/>
        </w:rPr>
        <w:t>Inc.</w:t>
      </w:r>
      <w:r w:rsidRPr="00062009">
        <w:rPr>
          <w:rFonts w:ascii="Arial" w:eastAsia="Calibri" w:hAnsi="Arial" w:cs="Arial"/>
          <w:b/>
          <w:sz w:val="28"/>
          <w:szCs w:val="28"/>
        </w:rPr>
        <w:t xml:space="preserve"> and the Inc. 5000</w:t>
      </w:r>
    </w:p>
    <w:p w:rsidR="00062009" w:rsidRPr="00062009" w:rsidRDefault="00062009" w:rsidP="00062009">
      <w:pPr>
        <w:rPr>
          <w:rFonts w:ascii="Arial" w:eastAsia="Calibri" w:hAnsi="Arial" w:cs="Times New Roman"/>
          <w:b/>
        </w:rPr>
      </w:pPr>
    </w:p>
    <w:p w:rsidR="00062009" w:rsidRPr="00062009" w:rsidRDefault="00062009" w:rsidP="00062009">
      <w:pPr>
        <w:shd w:val="clear" w:color="auto" w:fill="FEFEFE"/>
        <w:rPr>
          <w:rFonts w:ascii="Times New Roman" w:eastAsia="Times New Roman" w:hAnsi="Times New Roman" w:cs="Times New Roman"/>
          <w:sz w:val="24"/>
          <w:szCs w:val="24"/>
        </w:rPr>
      </w:pPr>
      <w:r w:rsidRPr="00062009">
        <w:rPr>
          <w:rFonts w:ascii="Calibri" w:eastAsia="Times New Roman" w:hAnsi="Calibri" w:cs="Calibri"/>
          <w:b/>
          <w:bCs/>
          <w:sz w:val="28"/>
          <w:szCs w:val="28"/>
        </w:rPr>
        <w:t>Methodology</w:t>
      </w:r>
    </w:p>
    <w:p w:rsidR="00062009" w:rsidRPr="00062009" w:rsidRDefault="00062009" w:rsidP="00062009">
      <w:pPr>
        <w:shd w:val="clear" w:color="auto" w:fill="FEFEFE"/>
        <w:rPr>
          <w:rFonts w:ascii="Times New Roman" w:eastAsia="Times New Roman" w:hAnsi="Times New Roman" w:cs="Times New Roman"/>
          <w:color w:val="000000"/>
          <w:sz w:val="28"/>
          <w:szCs w:val="32"/>
        </w:rPr>
      </w:pPr>
      <w:r w:rsidRPr="00062009">
        <w:rPr>
          <w:rFonts w:ascii="Times New Roman" w:eastAsia="Times New Roman" w:hAnsi="Times New Roman" w:cs="Times New Roman"/>
          <w:color w:val="000000"/>
          <w:sz w:val="28"/>
          <w:szCs w:val="32"/>
        </w:rPr>
        <w:t xml:space="preserve">The 2020 Inc. 5000 is ranked according to percentage revenue growth when comparing 2016 and 2019. To qualify, companies must have been founded and generating revenue by March 31, 2016. They had to be U.S.-based, privately held, for profit, and independent—not subsidiaries or divisions of other companies—as </w:t>
      </w:r>
      <w:r w:rsidRPr="00062009">
        <w:rPr>
          <w:rFonts w:ascii="Times New Roman" w:eastAsia="Times New Roman" w:hAnsi="Times New Roman" w:cs="Times New Roman"/>
          <w:color w:val="000000"/>
          <w:sz w:val="28"/>
          <w:szCs w:val="32"/>
        </w:rPr>
        <w:lastRenderedPageBreak/>
        <w:t xml:space="preserve">of December 31, 2019. (Since then, a number of companies on the list have gone public or been acquired.) The minimum revenue required for 2016 is $100,000; the minimum for 2019 is $2 million. As always, </w:t>
      </w:r>
      <w:r w:rsidRPr="00062009">
        <w:rPr>
          <w:rFonts w:ascii="Times New Roman" w:eastAsia="Times New Roman" w:hAnsi="Times New Roman" w:cs="Times New Roman"/>
          <w:i/>
          <w:color w:val="000000"/>
          <w:sz w:val="28"/>
          <w:szCs w:val="32"/>
        </w:rPr>
        <w:t>Inc.</w:t>
      </w:r>
      <w:r w:rsidRPr="00062009">
        <w:rPr>
          <w:rFonts w:ascii="Times New Roman" w:eastAsia="Times New Roman" w:hAnsi="Times New Roman" w:cs="Times New Roman"/>
          <w:color w:val="000000"/>
          <w:sz w:val="28"/>
          <w:szCs w:val="32"/>
        </w:rPr>
        <w:t xml:space="preserve"> reserves the right to decline applicants for subjective reasons. Companies on the Inc. 500 are featured in </w:t>
      </w:r>
      <w:r w:rsidRPr="00062009">
        <w:rPr>
          <w:rFonts w:ascii="Times New Roman" w:eastAsia="Times New Roman" w:hAnsi="Times New Roman" w:cs="Times New Roman"/>
          <w:i/>
          <w:color w:val="000000"/>
          <w:sz w:val="28"/>
          <w:szCs w:val="32"/>
        </w:rPr>
        <w:t>Inc.</w:t>
      </w:r>
      <w:r w:rsidRPr="00062009">
        <w:rPr>
          <w:rFonts w:ascii="Times New Roman" w:eastAsia="Times New Roman" w:hAnsi="Times New Roman" w:cs="Times New Roman"/>
          <w:color w:val="000000"/>
          <w:sz w:val="28"/>
          <w:szCs w:val="32"/>
        </w:rPr>
        <w:t>’s September issue. They represent the top tier of the Inc. 5000, which can be found at</w:t>
      </w:r>
      <w:r w:rsidRPr="00062009">
        <w:rPr>
          <w:rFonts w:ascii="Times New Roman" w:eastAsiaTheme="majorEastAsia" w:hAnsi="Times New Roman" w:cs="Times New Roman"/>
          <w:color w:val="000000"/>
          <w:sz w:val="28"/>
          <w:szCs w:val="32"/>
        </w:rPr>
        <w:t> </w:t>
      </w:r>
      <w:hyperlink r:id="rId8" w:history="1">
        <w:r w:rsidRPr="00062009">
          <w:rPr>
            <w:rFonts w:ascii="Times New Roman" w:eastAsia="Times New Roman" w:hAnsi="Times New Roman" w:cs="Times New Roman"/>
            <w:color w:val="000000"/>
            <w:sz w:val="28"/>
            <w:szCs w:val="32"/>
            <w:u w:val="single"/>
          </w:rPr>
          <w:t>http://www.inc.com/inc5000</w:t>
        </w:r>
      </w:hyperlink>
      <w:r w:rsidRPr="00062009">
        <w:rPr>
          <w:rFonts w:ascii="Times New Roman" w:eastAsiaTheme="majorEastAsia" w:hAnsi="Times New Roman" w:cs="Times New Roman"/>
          <w:color w:val="000000"/>
          <w:sz w:val="28"/>
          <w:szCs w:val="32"/>
        </w:rPr>
        <w:t>.</w:t>
      </w:r>
    </w:p>
    <w:p w:rsidR="00062009" w:rsidRPr="00062009" w:rsidRDefault="00062009" w:rsidP="00062009">
      <w:pPr>
        <w:shd w:val="clear" w:color="auto" w:fill="FEFEFE"/>
        <w:rPr>
          <w:rFonts w:ascii="Times New Roman" w:eastAsia="Times New Roman" w:hAnsi="Times New Roman" w:cs="Times New Roman"/>
          <w:b/>
          <w:bCs/>
          <w:sz w:val="28"/>
          <w:szCs w:val="28"/>
        </w:rPr>
      </w:pPr>
    </w:p>
    <w:p w:rsidR="00062009" w:rsidRPr="00062009" w:rsidRDefault="00062009" w:rsidP="00062009">
      <w:pPr>
        <w:rPr>
          <w:rFonts w:ascii="Times New Roman" w:eastAsia="Calibri" w:hAnsi="Times New Roman" w:cs="Times New Roman"/>
          <w:b/>
          <w:bCs/>
          <w:sz w:val="28"/>
          <w:szCs w:val="28"/>
        </w:rPr>
      </w:pPr>
      <w:r w:rsidRPr="00062009">
        <w:rPr>
          <w:rFonts w:ascii="Times New Roman" w:eastAsia="Calibri" w:hAnsi="Times New Roman" w:cs="Times New Roman"/>
          <w:b/>
          <w:bCs/>
          <w:sz w:val="28"/>
          <w:szCs w:val="28"/>
        </w:rPr>
        <w:t>About Inc. Media</w:t>
      </w:r>
    </w:p>
    <w:p w:rsidR="00062009" w:rsidRPr="00062009" w:rsidRDefault="00062009" w:rsidP="00062009">
      <w:pPr>
        <w:shd w:val="clear" w:color="auto" w:fill="FEFEFE"/>
        <w:spacing w:before="100" w:beforeAutospacing="1" w:after="100" w:afterAutospacing="1"/>
        <w:rPr>
          <w:rFonts w:ascii="Times New Roman" w:eastAsia="Times New Roman" w:hAnsi="Times New Roman" w:cs="Times New Roman"/>
          <w:sz w:val="28"/>
          <w:szCs w:val="28"/>
        </w:rPr>
      </w:pPr>
      <w:r w:rsidRPr="00062009">
        <w:rPr>
          <w:rFonts w:ascii="Times New Roman" w:eastAsia="Times New Roman" w:hAnsi="Times New Roman" w:cs="Times New Roman"/>
          <w:sz w:val="28"/>
          <w:szCs w:val="28"/>
        </w:rPr>
        <w:t xml:space="preserve">The world’s most trusted business-media brand, Inc. offers entrepreneurs the knowledge, tools, connections, and community to build great companies. Its award-winning </w:t>
      </w:r>
      <w:proofErr w:type="spellStart"/>
      <w:r w:rsidRPr="00062009">
        <w:rPr>
          <w:rFonts w:ascii="Times New Roman" w:eastAsia="Times New Roman" w:hAnsi="Times New Roman" w:cs="Times New Roman"/>
          <w:sz w:val="28"/>
          <w:szCs w:val="28"/>
        </w:rPr>
        <w:t>multiplatform</w:t>
      </w:r>
      <w:proofErr w:type="spellEnd"/>
      <w:r w:rsidRPr="00062009">
        <w:rPr>
          <w:rFonts w:ascii="Times New Roman" w:eastAsia="Times New Roman" w:hAnsi="Times New Roman" w:cs="Times New Roman"/>
          <w:sz w:val="28"/>
          <w:szCs w:val="28"/>
        </w:rPr>
        <w:t xml:space="preserve"> content reaches more than 50 million people each month across a variety of channels including websites, newsletters, social media, podcasts, and print. Its prestigious Inc. 5000 list, produced every year since 1982, analyzes company data to recognize the fastest-growing privately held businesses in the United States. The global recognition that comes with inclusion in the 5000 gives the founders of the best businesses an opportunity to engage with an exclusive community of their peers, and the credibility that helps them drive sales and recruit talent. The associated Inc. 5000 Conference is part of a highly acclaimed portfolio of bespoke events produced by Inc. For more information, visit </w:t>
      </w:r>
      <w:hyperlink r:id="rId9" w:history="1">
        <w:r w:rsidRPr="00062009">
          <w:rPr>
            <w:rFonts w:ascii="Times New Roman" w:eastAsia="Cambria" w:hAnsi="Times New Roman" w:cs="Times New Roman"/>
            <w:color w:val="0000FF"/>
            <w:sz w:val="28"/>
            <w:szCs w:val="28"/>
            <w:u w:val="single"/>
          </w:rPr>
          <w:t>www.inc.com</w:t>
        </w:r>
      </w:hyperlink>
      <w:r w:rsidRPr="00062009">
        <w:rPr>
          <w:rFonts w:ascii="Times New Roman" w:eastAsia="Times New Roman" w:hAnsi="Times New Roman" w:cs="Times New Roman"/>
          <w:sz w:val="28"/>
          <w:szCs w:val="28"/>
        </w:rPr>
        <w:t>.</w:t>
      </w:r>
    </w:p>
    <w:p w:rsidR="00062009" w:rsidRPr="00062009" w:rsidRDefault="00062009" w:rsidP="00062009">
      <w:pPr>
        <w:shd w:val="clear" w:color="auto" w:fill="FEFEFE"/>
        <w:rPr>
          <w:rFonts w:ascii="Times New Roman" w:eastAsia="Times New Roman" w:hAnsi="Times New Roman" w:cs="Times New Roman"/>
          <w:sz w:val="28"/>
          <w:szCs w:val="28"/>
        </w:rPr>
      </w:pPr>
      <w:r w:rsidRPr="00062009">
        <w:rPr>
          <w:rFonts w:ascii="Times New Roman" w:eastAsia="Times New Roman" w:hAnsi="Times New Roman" w:cs="Times New Roman"/>
          <w:sz w:val="28"/>
          <w:szCs w:val="28"/>
        </w:rPr>
        <w:t xml:space="preserve">For more information on the Inc. 5000 Conference, visit </w:t>
      </w:r>
      <w:hyperlink r:id="rId10" w:history="1">
        <w:r w:rsidRPr="00062009">
          <w:rPr>
            <w:rFonts w:ascii="Times New Roman" w:eastAsia="Times New Roman" w:hAnsi="Times New Roman" w:cs="Times New Roman"/>
            <w:color w:val="0000FF"/>
            <w:sz w:val="28"/>
            <w:szCs w:val="28"/>
            <w:u w:val="single"/>
          </w:rPr>
          <w:t>http://conference.inc.com/</w:t>
        </w:r>
      </w:hyperlink>
      <w:r w:rsidRPr="00062009">
        <w:rPr>
          <w:rFonts w:ascii="Times New Roman" w:eastAsia="Times New Roman" w:hAnsi="Times New Roman" w:cs="Times New Roman"/>
          <w:sz w:val="28"/>
          <w:szCs w:val="28"/>
        </w:rPr>
        <w:t xml:space="preserve">. </w:t>
      </w:r>
    </w:p>
    <w:p w:rsidR="00062009" w:rsidRDefault="00062009"/>
    <w:sectPr w:rsidR="00062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09"/>
    <w:rsid w:val="00062009"/>
    <w:rsid w:val="0020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871535C-228A-9742-9A35-A4AB21F8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620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200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00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6200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62009"/>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62009"/>
  </w:style>
  <w:style w:type="character" w:styleId="Hyperlink">
    <w:name w:val="Hyperlink"/>
    <w:uiPriority w:val="99"/>
    <w:unhideWhenUsed/>
    <w:rsid w:val="00062009"/>
    <w:rPr>
      <w:color w:val="0000FF"/>
      <w:u w:val="single"/>
    </w:rPr>
  </w:style>
  <w:style w:type="character" w:styleId="Strong">
    <w:name w:val="Strong"/>
    <w:uiPriority w:val="22"/>
    <w:qFormat/>
    <w:rsid w:val="00062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com/inc5000" TargetMode="External"/><Relationship Id="rId3" Type="http://schemas.openxmlformats.org/officeDocument/2006/relationships/webSettings" Target="webSettings.xml"/><Relationship Id="rId7" Type="http://schemas.openxmlformats.org/officeDocument/2006/relationships/hyperlink" Target="http://www.wolfesolution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c.com/inc5000"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conference.inc.com/" TargetMode="External"/><Relationship Id="rId4" Type="http://schemas.openxmlformats.org/officeDocument/2006/relationships/image" Target="media/image1.jpeg"/><Relationship Id="rId9" Type="http://schemas.openxmlformats.org/officeDocument/2006/relationships/hyperlink" Target="http://www.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Wolfe</dc:creator>
  <cp:keywords/>
  <dc:description/>
  <cp:lastModifiedBy>Jason Wolfe</cp:lastModifiedBy>
  <cp:revision>2</cp:revision>
  <dcterms:created xsi:type="dcterms:W3CDTF">2020-08-11T22:06:00Z</dcterms:created>
  <dcterms:modified xsi:type="dcterms:W3CDTF">2020-08-11T22:06:00Z</dcterms:modified>
</cp:coreProperties>
</file>