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B9509" w14:textId="77777777" w:rsidR="006004AE" w:rsidRPr="006004AE" w:rsidRDefault="006004AE" w:rsidP="006004AE">
      <w:pPr>
        <w:rPr>
          <w:rFonts w:ascii="Avenir Next" w:hAnsi="Avenir Next"/>
          <w:sz w:val="22"/>
          <w:szCs w:val="22"/>
        </w:rPr>
      </w:pPr>
    </w:p>
    <w:p w14:paraId="5D116EC8" w14:textId="5252E3F1" w:rsidR="006004AE" w:rsidRPr="006004AE" w:rsidRDefault="006004AE" w:rsidP="006004AE">
      <w:pPr>
        <w:rPr>
          <w:rFonts w:ascii="Avenir Next" w:hAnsi="Avenir Next"/>
          <w:sz w:val="22"/>
          <w:szCs w:val="22"/>
        </w:rPr>
      </w:pPr>
      <w:r w:rsidRPr="006004AE">
        <w:rPr>
          <w:rFonts w:ascii="Avenir Next" w:hAnsi="Avenir Next"/>
          <w:sz w:val="22"/>
          <w:szCs w:val="22"/>
        </w:rPr>
        <w:t>FOR IMMEDIATE RELEASE:</w:t>
      </w:r>
      <w:r w:rsidR="007D2CAF">
        <w:rPr>
          <w:rFonts w:ascii="Avenir Next" w:hAnsi="Avenir Next"/>
          <w:sz w:val="22"/>
          <w:szCs w:val="22"/>
        </w:rPr>
        <w:t xml:space="preserve"> October </w:t>
      </w:r>
      <w:r w:rsidR="00A82764">
        <w:rPr>
          <w:rFonts w:ascii="Avenir Next" w:hAnsi="Avenir Next"/>
          <w:sz w:val="22"/>
          <w:szCs w:val="22"/>
        </w:rPr>
        <w:t>21</w:t>
      </w:r>
      <w:r w:rsidR="00A82764" w:rsidRPr="00A82764">
        <w:rPr>
          <w:rFonts w:ascii="Avenir Next" w:hAnsi="Avenir Next"/>
          <w:sz w:val="22"/>
          <w:szCs w:val="22"/>
          <w:vertAlign w:val="superscript"/>
        </w:rPr>
        <w:t>st</w:t>
      </w:r>
      <w:r w:rsidRPr="006004AE">
        <w:rPr>
          <w:rFonts w:ascii="Avenir Next" w:hAnsi="Avenir Next"/>
          <w:sz w:val="22"/>
          <w:szCs w:val="22"/>
        </w:rPr>
        <w:t>, 2020</w:t>
      </w:r>
    </w:p>
    <w:p w14:paraId="38FCF8C8" w14:textId="77777777" w:rsidR="004B6FD0" w:rsidRDefault="004B6FD0" w:rsidP="006004AE">
      <w:pPr>
        <w:rPr>
          <w:rFonts w:ascii="Avenir Next" w:hAnsi="Avenir Next"/>
          <w:sz w:val="22"/>
          <w:szCs w:val="22"/>
        </w:rPr>
      </w:pPr>
    </w:p>
    <w:p w14:paraId="00D3D9CF" w14:textId="7E771210" w:rsidR="006004AE" w:rsidRPr="006004AE" w:rsidRDefault="006004AE" w:rsidP="006004AE">
      <w:pPr>
        <w:rPr>
          <w:rFonts w:ascii="Avenir Next" w:hAnsi="Avenir Next"/>
          <w:sz w:val="22"/>
          <w:szCs w:val="22"/>
        </w:rPr>
      </w:pPr>
      <w:r w:rsidRPr="006004AE">
        <w:rPr>
          <w:rFonts w:ascii="Avenir Next" w:hAnsi="Avenir Next"/>
          <w:sz w:val="22"/>
          <w:szCs w:val="22"/>
        </w:rPr>
        <w:t>Catherine Gutierrez</w:t>
      </w:r>
    </w:p>
    <w:p w14:paraId="5A5783EF" w14:textId="7AA0D9F0" w:rsidR="006004AE" w:rsidRPr="006004AE" w:rsidRDefault="006004AE" w:rsidP="006004AE">
      <w:pPr>
        <w:rPr>
          <w:rFonts w:ascii="Avenir Next" w:hAnsi="Avenir Next"/>
          <w:sz w:val="22"/>
          <w:szCs w:val="22"/>
        </w:rPr>
      </w:pPr>
      <w:r w:rsidRPr="006004AE">
        <w:rPr>
          <w:rFonts w:ascii="Avenir Next" w:hAnsi="Avenir Next"/>
          <w:sz w:val="22"/>
          <w:szCs w:val="22"/>
        </w:rPr>
        <w:t>MFour Mobile Research</w:t>
      </w:r>
    </w:p>
    <w:p w14:paraId="6A6D4855" w14:textId="1214379D" w:rsidR="006004AE" w:rsidRPr="006004AE" w:rsidRDefault="00F701DA" w:rsidP="006004AE">
      <w:pPr>
        <w:rPr>
          <w:rFonts w:ascii="Avenir Next" w:hAnsi="Avenir Next"/>
          <w:sz w:val="22"/>
          <w:szCs w:val="22"/>
        </w:rPr>
      </w:pPr>
      <w:r>
        <w:rPr>
          <w:rFonts w:ascii="Avenir Next" w:hAnsi="Avenir Next"/>
          <w:sz w:val="22"/>
          <w:szCs w:val="22"/>
        </w:rPr>
        <w:t>714-</w:t>
      </w:r>
      <w:r w:rsidRPr="00F701DA">
        <w:t xml:space="preserve"> </w:t>
      </w:r>
      <w:r w:rsidRPr="00F701DA">
        <w:rPr>
          <w:rFonts w:ascii="Avenir Next" w:hAnsi="Avenir Next"/>
          <w:sz w:val="22"/>
          <w:szCs w:val="22"/>
        </w:rPr>
        <w:t>754-1234</w:t>
      </w:r>
    </w:p>
    <w:p w14:paraId="7D7CC861" w14:textId="37C6A8A4" w:rsidR="006004AE" w:rsidRPr="006004AE" w:rsidRDefault="00C50ABA" w:rsidP="006004AE">
      <w:pPr>
        <w:rPr>
          <w:rFonts w:ascii="Avenir Next" w:hAnsi="Avenir Next"/>
          <w:sz w:val="22"/>
          <w:szCs w:val="22"/>
        </w:rPr>
      </w:pPr>
      <w:hyperlink r:id="rId7" w:history="1">
        <w:r w:rsidR="00F701DA" w:rsidRPr="00231237">
          <w:rPr>
            <w:rStyle w:val="Hyperlink"/>
            <w:rFonts w:ascii="Avenir Next" w:hAnsi="Avenir Next"/>
            <w:sz w:val="22"/>
            <w:szCs w:val="22"/>
          </w:rPr>
          <w:t>cgutierrez@mfour.com</w:t>
        </w:r>
      </w:hyperlink>
      <w:r w:rsidR="00F701DA">
        <w:rPr>
          <w:rFonts w:ascii="Avenir Next" w:hAnsi="Avenir Next"/>
          <w:sz w:val="22"/>
          <w:szCs w:val="22"/>
        </w:rPr>
        <w:t xml:space="preserve"> </w:t>
      </w:r>
    </w:p>
    <w:p w14:paraId="372039D5" w14:textId="77777777" w:rsidR="006004AE" w:rsidRPr="006004AE" w:rsidRDefault="006004AE" w:rsidP="006004AE">
      <w:pPr>
        <w:rPr>
          <w:rFonts w:ascii="Avenir Next" w:hAnsi="Avenir Next"/>
          <w:sz w:val="22"/>
          <w:szCs w:val="22"/>
        </w:rPr>
      </w:pPr>
    </w:p>
    <w:p w14:paraId="7C3AFB68" w14:textId="40FDD586" w:rsidR="006004AE" w:rsidRPr="003A52B7" w:rsidRDefault="003A52B7" w:rsidP="007C589C">
      <w:pPr>
        <w:jc w:val="center"/>
        <w:rPr>
          <w:rFonts w:ascii="Avenir Next" w:hAnsi="Avenir Next"/>
          <w:sz w:val="22"/>
          <w:szCs w:val="22"/>
        </w:rPr>
      </w:pPr>
      <w:r w:rsidRPr="003A52B7">
        <w:rPr>
          <w:rFonts w:ascii="Avenir Next" w:hAnsi="Avenir Next"/>
          <w:sz w:val="22"/>
          <w:szCs w:val="22"/>
        </w:rPr>
        <w:t xml:space="preserve">Press Release: </w:t>
      </w:r>
      <w:r w:rsidRPr="00750787">
        <w:rPr>
          <w:rFonts w:ascii="Avenir Next" w:hAnsi="Avenir Next"/>
          <w:sz w:val="22"/>
          <w:szCs w:val="22"/>
        </w:rPr>
        <w:t xml:space="preserve">MFour </w:t>
      </w:r>
      <w:r w:rsidR="00750787">
        <w:rPr>
          <w:rFonts w:ascii="Avenir Next" w:hAnsi="Avenir Next"/>
          <w:sz w:val="22"/>
          <w:szCs w:val="22"/>
        </w:rPr>
        <w:t xml:space="preserve">Releases </w:t>
      </w:r>
      <w:r w:rsidR="00904D85">
        <w:rPr>
          <w:rFonts w:ascii="Avenir Next" w:hAnsi="Avenir Next"/>
          <w:sz w:val="22"/>
          <w:szCs w:val="22"/>
        </w:rPr>
        <w:t>OOH Norms for Effectiveness Measurement</w:t>
      </w:r>
    </w:p>
    <w:p w14:paraId="7DCBAC7B" w14:textId="77777777" w:rsidR="006004AE" w:rsidRPr="006004AE" w:rsidRDefault="006004AE" w:rsidP="006004AE">
      <w:pPr>
        <w:rPr>
          <w:rFonts w:ascii="Avenir Next" w:hAnsi="Avenir Next"/>
          <w:sz w:val="22"/>
          <w:szCs w:val="22"/>
        </w:rPr>
      </w:pPr>
    </w:p>
    <w:p w14:paraId="6505C670" w14:textId="0F261E20" w:rsidR="00F47C41" w:rsidRDefault="00F701DA" w:rsidP="007D2CAF">
      <w:pPr>
        <w:rPr>
          <w:rFonts w:ascii="Avenir Next" w:hAnsi="Avenir Next"/>
          <w:sz w:val="22"/>
          <w:szCs w:val="22"/>
        </w:rPr>
      </w:pPr>
      <w:r>
        <w:rPr>
          <w:rFonts w:ascii="Avenir Next" w:hAnsi="Avenir Next"/>
          <w:b/>
          <w:sz w:val="22"/>
          <w:szCs w:val="22"/>
        </w:rPr>
        <w:t>Irvine, CA</w:t>
      </w:r>
      <w:r w:rsidR="006004AE" w:rsidRPr="006004AE">
        <w:rPr>
          <w:rFonts w:ascii="Avenir Next" w:hAnsi="Avenir Next"/>
          <w:sz w:val="22"/>
          <w:szCs w:val="22"/>
        </w:rPr>
        <w:t xml:space="preserve">: </w:t>
      </w:r>
      <w:r>
        <w:rPr>
          <w:rFonts w:ascii="Avenir Next" w:hAnsi="Avenir Next"/>
          <w:sz w:val="22"/>
          <w:szCs w:val="22"/>
        </w:rPr>
        <w:t>MFour Mobile Research</w:t>
      </w:r>
      <w:r w:rsidR="003A52B7">
        <w:rPr>
          <w:rFonts w:ascii="Avenir Next" w:hAnsi="Avenir Next"/>
          <w:sz w:val="22"/>
          <w:szCs w:val="22"/>
        </w:rPr>
        <w:t xml:space="preserve"> </w:t>
      </w:r>
      <w:r w:rsidR="00EF6CEE">
        <w:rPr>
          <w:rFonts w:ascii="Avenir Next" w:hAnsi="Avenir Next"/>
          <w:sz w:val="22"/>
          <w:szCs w:val="22"/>
        </w:rPr>
        <w:t>today announce</w:t>
      </w:r>
      <w:r w:rsidR="00823944">
        <w:rPr>
          <w:rFonts w:ascii="Avenir Next" w:hAnsi="Avenir Next"/>
          <w:sz w:val="22"/>
          <w:szCs w:val="22"/>
        </w:rPr>
        <w:t>s</w:t>
      </w:r>
      <w:r w:rsidR="007D2CAF">
        <w:rPr>
          <w:rFonts w:ascii="Avenir Next" w:hAnsi="Avenir Next"/>
          <w:sz w:val="22"/>
          <w:szCs w:val="22"/>
        </w:rPr>
        <w:t xml:space="preserve"> the release of OOH Benchmarks by MFour™</w:t>
      </w:r>
      <w:r w:rsidR="00F47C41">
        <w:rPr>
          <w:rFonts w:ascii="Avenir Next" w:hAnsi="Avenir Next"/>
          <w:sz w:val="22"/>
          <w:szCs w:val="22"/>
        </w:rPr>
        <w:t>,</w:t>
      </w:r>
      <w:r w:rsidR="007D2CAF">
        <w:rPr>
          <w:rFonts w:ascii="Avenir Next" w:hAnsi="Avenir Next"/>
          <w:sz w:val="22"/>
          <w:szCs w:val="22"/>
        </w:rPr>
        <w:t xml:space="preserve"> </w:t>
      </w:r>
      <w:r w:rsidR="007D2CAF" w:rsidRPr="007D2CAF">
        <w:rPr>
          <w:rFonts w:ascii="Avenir Next" w:hAnsi="Avenir Next"/>
          <w:sz w:val="22"/>
          <w:szCs w:val="22"/>
        </w:rPr>
        <w:t xml:space="preserve">a new </w:t>
      </w:r>
      <w:r w:rsidR="007D2CAF">
        <w:rPr>
          <w:rFonts w:ascii="Avenir Next" w:hAnsi="Avenir Next"/>
          <w:sz w:val="22"/>
          <w:szCs w:val="22"/>
        </w:rPr>
        <w:t>product</w:t>
      </w:r>
      <w:r w:rsidR="006C6796">
        <w:rPr>
          <w:rFonts w:ascii="Avenir Next" w:hAnsi="Avenir Next"/>
          <w:sz w:val="22"/>
          <w:szCs w:val="22"/>
        </w:rPr>
        <w:t xml:space="preserve"> </w:t>
      </w:r>
      <w:r w:rsidR="00E2349C">
        <w:rPr>
          <w:rFonts w:ascii="Avenir Next" w:hAnsi="Avenir Next"/>
          <w:sz w:val="22"/>
          <w:szCs w:val="22"/>
        </w:rPr>
        <w:t>to help</w:t>
      </w:r>
      <w:r w:rsidR="006C6796">
        <w:rPr>
          <w:rFonts w:ascii="Avenir Next" w:hAnsi="Avenir Next"/>
          <w:sz w:val="22"/>
          <w:szCs w:val="22"/>
        </w:rPr>
        <w:t xml:space="preserve"> advertisers</w:t>
      </w:r>
      <w:r w:rsidR="00E2349C">
        <w:rPr>
          <w:rFonts w:ascii="Avenir Next" w:hAnsi="Avenir Next"/>
          <w:sz w:val="22"/>
          <w:szCs w:val="22"/>
        </w:rPr>
        <w:t xml:space="preserve"> get clear results on their ad’s performance.</w:t>
      </w:r>
      <w:r w:rsidR="007D2CAF" w:rsidRPr="007D2CAF">
        <w:rPr>
          <w:rFonts w:ascii="Avenir Next" w:hAnsi="Avenir Next"/>
          <w:sz w:val="22"/>
          <w:szCs w:val="22"/>
        </w:rPr>
        <w:t xml:space="preserve"> </w:t>
      </w:r>
    </w:p>
    <w:p w14:paraId="2A2E76A3" w14:textId="77777777" w:rsidR="00F47C41" w:rsidRDefault="00F47C41" w:rsidP="007D2CAF">
      <w:pPr>
        <w:rPr>
          <w:rFonts w:ascii="Avenir Next" w:hAnsi="Avenir Next"/>
          <w:sz w:val="22"/>
          <w:szCs w:val="22"/>
        </w:rPr>
      </w:pPr>
    </w:p>
    <w:p w14:paraId="63CE87FA" w14:textId="788EF5CE" w:rsidR="008B2AA9" w:rsidRDefault="00823944" w:rsidP="007D2CAF">
      <w:pPr>
        <w:rPr>
          <w:rFonts w:ascii="Avenir Next" w:hAnsi="Avenir Next"/>
          <w:sz w:val="22"/>
          <w:szCs w:val="22"/>
        </w:rPr>
      </w:pPr>
      <w:r>
        <w:rPr>
          <w:rFonts w:ascii="Avenir Next" w:hAnsi="Avenir Next"/>
          <w:sz w:val="22"/>
          <w:szCs w:val="22"/>
        </w:rPr>
        <w:t xml:space="preserve">Accessing the largest database of outdoor consumer metrics assembled, </w:t>
      </w:r>
      <w:r w:rsidR="007D2CAF">
        <w:rPr>
          <w:rFonts w:ascii="Avenir Next" w:hAnsi="Avenir Next"/>
          <w:sz w:val="22"/>
          <w:szCs w:val="22"/>
        </w:rPr>
        <w:t xml:space="preserve">OOH Benchmarks by MFour™ </w:t>
      </w:r>
      <w:r>
        <w:rPr>
          <w:rFonts w:ascii="Avenir Next" w:hAnsi="Avenir Next"/>
          <w:sz w:val="22"/>
          <w:szCs w:val="22"/>
        </w:rPr>
        <w:t>measures</w:t>
      </w:r>
      <w:r w:rsidR="00F47C41">
        <w:rPr>
          <w:rFonts w:ascii="Avenir Next" w:hAnsi="Avenir Next"/>
          <w:sz w:val="22"/>
          <w:szCs w:val="22"/>
        </w:rPr>
        <w:t xml:space="preserve"> </w:t>
      </w:r>
      <w:r>
        <w:rPr>
          <w:rFonts w:ascii="Avenir Next" w:hAnsi="Avenir Next"/>
          <w:sz w:val="22"/>
          <w:szCs w:val="22"/>
        </w:rPr>
        <w:t>a campaign’s</w:t>
      </w:r>
      <w:r w:rsidR="00F47C41">
        <w:rPr>
          <w:rFonts w:ascii="Avenir Next" w:hAnsi="Avenir Next"/>
          <w:sz w:val="22"/>
          <w:szCs w:val="22"/>
        </w:rPr>
        <w:t xml:space="preserve"> ad performance to industry </w:t>
      </w:r>
      <w:r>
        <w:rPr>
          <w:rFonts w:ascii="Avenir Next" w:hAnsi="Avenir Next"/>
          <w:sz w:val="22"/>
          <w:szCs w:val="22"/>
        </w:rPr>
        <w:t xml:space="preserve">norms in </w:t>
      </w:r>
      <w:r w:rsidR="006D0F75">
        <w:rPr>
          <w:rFonts w:ascii="Avenir Next" w:hAnsi="Avenir Next"/>
          <w:sz w:val="22"/>
          <w:szCs w:val="22"/>
        </w:rPr>
        <w:t>12</w:t>
      </w:r>
      <w:r>
        <w:rPr>
          <w:rFonts w:ascii="Avenir Next" w:hAnsi="Avenir Next"/>
          <w:sz w:val="22"/>
          <w:szCs w:val="22"/>
        </w:rPr>
        <w:t xml:space="preserve"> categories</w:t>
      </w:r>
      <w:r w:rsidR="00F47C41">
        <w:rPr>
          <w:rFonts w:ascii="Avenir Next" w:hAnsi="Avenir Next"/>
          <w:sz w:val="22"/>
          <w:szCs w:val="22"/>
        </w:rPr>
        <w:t xml:space="preserve">. </w:t>
      </w:r>
    </w:p>
    <w:p w14:paraId="07DA8922" w14:textId="77777777" w:rsidR="008B2AA9" w:rsidRDefault="008B2AA9" w:rsidP="007D2CAF">
      <w:pPr>
        <w:rPr>
          <w:rFonts w:ascii="Avenir Next" w:hAnsi="Avenir Next"/>
          <w:sz w:val="22"/>
          <w:szCs w:val="22"/>
        </w:rPr>
      </w:pPr>
    </w:p>
    <w:p w14:paraId="64D6A599" w14:textId="71043449" w:rsidR="00F47C41" w:rsidRDefault="00F47C41" w:rsidP="007D2CAF">
      <w:pPr>
        <w:rPr>
          <w:rFonts w:ascii="Avenir Next" w:hAnsi="Avenir Next"/>
          <w:sz w:val="22"/>
          <w:szCs w:val="22"/>
        </w:rPr>
      </w:pPr>
      <w:r>
        <w:rPr>
          <w:rFonts w:ascii="Avenir Next" w:hAnsi="Avenir Next"/>
          <w:sz w:val="22"/>
          <w:szCs w:val="22"/>
        </w:rPr>
        <w:t xml:space="preserve">Brands are given a clear </w:t>
      </w:r>
      <w:r w:rsidR="00FA3FDE">
        <w:rPr>
          <w:rFonts w:ascii="Avenir Next" w:hAnsi="Avenir Next"/>
          <w:sz w:val="22"/>
          <w:szCs w:val="22"/>
        </w:rPr>
        <w:t>view</w:t>
      </w:r>
      <w:r>
        <w:rPr>
          <w:rFonts w:ascii="Avenir Next" w:hAnsi="Avenir Next"/>
          <w:sz w:val="22"/>
          <w:szCs w:val="22"/>
        </w:rPr>
        <w:t xml:space="preserve"> </w:t>
      </w:r>
      <w:r w:rsidR="00885B94">
        <w:rPr>
          <w:rFonts w:ascii="Avenir Next" w:hAnsi="Avenir Next"/>
          <w:sz w:val="22"/>
          <w:szCs w:val="22"/>
        </w:rPr>
        <w:t>of</w:t>
      </w:r>
      <w:r>
        <w:rPr>
          <w:rFonts w:ascii="Avenir Next" w:hAnsi="Avenir Next"/>
          <w:sz w:val="22"/>
          <w:szCs w:val="22"/>
        </w:rPr>
        <w:t xml:space="preserve"> each ad—showing exactly how they stack up to the competition. </w:t>
      </w:r>
      <w:r w:rsidR="00E2349C">
        <w:rPr>
          <w:rFonts w:ascii="Avenir Next" w:hAnsi="Avenir Next"/>
          <w:sz w:val="22"/>
          <w:szCs w:val="22"/>
        </w:rPr>
        <w:t>S</w:t>
      </w:r>
      <w:r>
        <w:rPr>
          <w:rFonts w:ascii="Avenir Next" w:hAnsi="Avenir Next"/>
          <w:sz w:val="22"/>
          <w:szCs w:val="22"/>
        </w:rPr>
        <w:t xml:space="preserve">ix key metrics are </w:t>
      </w:r>
      <w:r w:rsidR="0018798C">
        <w:rPr>
          <w:rFonts w:ascii="Avenir Next" w:hAnsi="Avenir Next"/>
          <w:sz w:val="22"/>
          <w:szCs w:val="22"/>
        </w:rPr>
        <w:t>determined</w:t>
      </w:r>
      <w:r w:rsidR="006C6796">
        <w:rPr>
          <w:rFonts w:ascii="Avenir Next" w:hAnsi="Avenir Next"/>
          <w:sz w:val="22"/>
          <w:szCs w:val="22"/>
        </w:rPr>
        <w:t>, including</w:t>
      </w:r>
      <w:r>
        <w:rPr>
          <w:rFonts w:ascii="Avenir Next" w:hAnsi="Avenir Next"/>
          <w:sz w:val="22"/>
          <w:szCs w:val="22"/>
        </w:rPr>
        <w:t>: ad exposure, ad recall, brand awareness, brand opinion, brand usage and consideration.</w:t>
      </w:r>
      <w:r w:rsidR="00E2349C">
        <w:rPr>
          <w:rFonts w:ascii="Avenir Next" w:hAnsi="Avenir Next"/>
          <w:sz w:val="22"/>
          <w:szCs w:val="22"/>
        </w:rPr>
        <w:t xml:space="preserve"> Then </w:t>
      </w:r>
      <w:r w:rsidR="008952B6">
        <w:rPr>
          <w:rFonts w:ascii="Avenir Next" w:hAnsi="Avenir Next"/>
          <w:sz w:val="22"/>
          <w:szCs w:val="22"/>
        </w:rPr>
        <w:t>a score is calculated</w:t>
      </w:r>
      <w:r w:rsidR="00E2349C">
        <w:rPr>
          <w:rFonts w:ascii="Avenir Next" w:hAnsi="Avenir Next"/>
          <w:sz w:val="22"/>
          <w:szCs w:val="22"/>
        </w:rPr>
        <w:t>.</w:t>
      </w:r>
    </w:p>
    <w:p w14:paraId="094BA575" w14:textId="36172869" w:rsidR="00E2349C" w:rsidRDefault="00E2349C" w:rsidP="007D2CAF">
      <w:pPr>
        <w:rPr>
          <w:rFonts w:ascii="Avenir Next" w:hAnsi="Avenir Next"/>
          <w:sz w:val="22"/>
          <w:szCs w:val="22"/>
        </w:rPr>
      </w:pPr>
    </w:p>
    <w:p w14:paraId="317612BF" w14:textId="06C8AEA6" w:rsidR="00E2349C" w:rsidRDefault="00E2349C" w:rsidP="007D2CAF">
      <w:pPr>
        <w:rPr>
          <w:rFonts w:ascii="Avenir Next" w:hAnsi="Avenir Next"/>
          <w:sz w:val="22"/>
          <w:szCs w:val="22"/>
        </w:rPr>
      </w:pPr>
      <w:r>
        <w:rPr>
          <w:rFonts w:ascii="Avenir Next" w:hAnsi="Avenir Next"/>
          <w:sz w:val="22"/>
          <w:szCs w:val="22"/>
        </w:rPr>
        <w:t xml:space="preserve">The result is a clear </w:t>
      </w:r>
      <w:r w:rsidR="00D57932">
        <w:rPr>
          <w:rFonts w:ascii="Avenir Next" w:hAnsi="Avenir Next"/>
          <w:sz w:val="22"/>
          <w:szCs w:val="22"/>
        </w:rPr>
        <w:t>mark</w:t>
      </w:r>
      <w:r>
        <w:rPr>
          <w:rFonts w:ascii="Avenir Next" w:hAnsi="Avenir Next"/>
          <w:sz w:val="22"/>
          <w:szCs w:val="22"/>
        </w:rPr>
        <w:t xml:space="preserve"> o</w:t>
      </w:r>
      <w:r w:rsidR="00D57932">
        <w:rPr>
          <w:rFonts w:ascii="Avenir Next" w:hAnsi="Avenir Next"/>
          <w:sz w:val="22"/>
          <w:szCs w:val="22"/>
        </w:rPr>
        <w:t>n</w:t>
      </w:r>
      <w:r>
        <w:rPr>
          <w:rFonts w:ascii="Avenir Next" w:hAnsi="Avenir Next"/>
          <w:sz w:val="22"/>
          <w:szCs w:val="22"/>
        </w:rPr>
        <w:t xml:space="preserve"> how well your ad </w:t>
      </w:r>
      <w:r w:rsidR="00E2332D">
        <w:rPr>
          <w:rFonts w:ascii="Avenir Next" w:hAnsi="Avenir Next"/>
          <w:sz w:val="22"/>
          <w:szCs w:val="22"/>
        </w:rPr>
        <w:t>performs</w:t>
      </w:r>
      <w:r>
        <w:rPr>
          <w:rFonts w:ascii="Avenir Next" w:hAnsi="Avenir Next"/>
          <w:sz w:val="22"/>
          <w:szCs w:val="22"/>
        </w:rPr>
        <w:t>, relative to the competition.</w:t>
      </w:r>
    </w:p>
    <w:p w14:paraId="57B3E182" w14:textId="77777777" w:rsidR="00F47C41" w:rsidRDefault="00F47C41" w:rsidP="007D2CAF">
      <w:pPr>
        <w:rPr>
          <w:rFonts w:ascii="Avenir Next" w:hAnsi="Avenir Next"/>
          <w:sz w:val="22"/>
          <w:szCs w:val="22"/>
        </w:rPr>
      </w:pPr>
    </w:p>
    <w:p w14:paraId="443873EB" w14:textId="2A026BE6" w:rsidR="006C6796" w:rsidRDefault="006C6796" w:rsidP="007D2CAF">
      <w:pPr>
        <w:rPr>
          <w:rFonts w:ascii="Avenir Next" w:hAnsi="Avenir Next"/>
          <w:sz w:val="22"/>
          <w:szCs w:val="22"/>
        </w:rPr>
      </w:pPr>
      <w:r>
        <w:rPr>
          <w:rFonts w:ascii="Avenir Next" w:hAnsi="Avenir Next"/>
          <w:sz w:val="22"/>
          <w:szCs w:val="22"/>
        </w:rPr>
        <w:t xml:space="preserve">“It’s a scoreboard,” </w:t>
      </w:r>
      <w:r w:rsidR="00F47C41">
        <w:rPr>
          <w:rFonts w:ascii="Avenir Next" w:hAnsi="Avenir Next"/>
          <w:sz w:val="22"/>
          <w:szCs w:val="22"/>
        </w:rPr>
        <w:t xml:space="preserve">said Vardan </w:t>
      </w:r>
      <w:proofErr w:type="spellStart"/>
      <w:r w:rsidR="00F47C41">
        <w:rPr>
          <w:rFonts w:ascii="Avenir Next" w:hAnsi="Avenir Next"/>
          <w:sz w:val="22"/>
          <w:szCs w:val="22"/>
        </w:rPr>
        <w:t>Kirakosyan</w:t>
      </w:r>
      <w:proofErr w:type="spellEnd"/>
      <w:r w:rsidR="00F47C41">
        <w:rPr>
          <w:rFonts w:ascii="Avenir Next" w:hAnsi="Avenir Next"/>
          <w:sz w:val="22"/>
          <w:szCs w:val="22"/>
        </w:rPr>
        <w:t xml:space="preserve">, </w:t>
      </w:r>
      <w:r>
        <w:rPr>
          <w:rFonts w:ascii="Avenir Next" w:hAnsi="Avenir Next"/>
          <w:sz w:val="22"/>
          <w:szCs w:val="22"/>
        </w:rPr>
        <w:t>VP</w:t>
      </w:r>
      <w:r w:rsidR="00F47C41">
        <w:rPr>
          <w:rFonts w:ascii="Avenir Next" w:hAnsi="Avenir Next"/>
          <w:sz w:val="22"/>
          <w:szCs w:val="22"/>
        </w:rPr>
        <w:t xml:space="preserve"> of Research at MFour. </w:t>
      </w:r>
      <w:r>
        <w:rPr>
          <w:rFonts w:ascii="Avenir Next" w:hAnsi="Avenir Next"/>
          <w:sz w:val="22"/>
          <w:szCs w:val="22"/>
        </w:rPr>
        <w:t xml:space="preserve">“You </w:t>
      </w:r>
      <w:r w:rsidR="0018798C">
        <w:rPr>
          <w:rFonts w:ascii="Avenir Next" w:hAnsi="Avenir Next"/>
          <w:sz w:val="22"/>
          <w:szCs w:val="22"/>
        </w:rPr>
        <w:t xml:space="preserve">get quantified metrics to tell you how your ad is performing. So, you can decide if the ad is effective—or if it should be adjusted—based on validated opinions of consumers in proximity to the outdoor campaign. </w:t>
      </w:r>
      <w:r>
        <w:rPr>
          <w:rFonts w:ascii="Avenir Next" w:hAnsi="Avenir Next"/>
          <w:sz w:val="22"/>
          <w:szCs w:val="22"/>
        </w:rPr>
        <w:t xml:space="preserve">No more </w:t>
      </w:r>
      <w:r w:rsidR="00E2349C">
        <w:rPr>
          <w:rFonts w:ascii="Avenir Next" w:hAnsi="Avenir Next"/>
          <w:sz w:val="22"/>
          <w:szCs w:val="22"/>
        </w:rPr>
        <w:t>guessing</w:t>
      </w:r>
      <w:r>
        <w:rPr>
          <w:rFonts w:ascii="Avenir Next" w:hAnsi="Avenir Next"/>
          <w:sz w:val="22"/>
          <w:szCs w:val="22"/>
        </w:rPr>
        <w:t>.”</w:t>
      </w:r>
    </w:p>
    <w:p w14:paraId="27FFA4A7" w14:textId="77777777" w:rsidR="006C6796" w:rsidRDefault="006C6796" w:rsidP="007D2CAF">
      <w:pPr>
        <w:rPr>
          <w:rFonts w:ascii="Avenir Next" w:hAnsi="Avenir Next"/>
          <w:sz w:val="22"/>
          <w:szCs w:val="22"/>
        </w:rPr>
      </w:pPr>
    </w:p>
    <w:p w14:paraId="02B8DF39" w14:textId="026BC35A" w:rsidR="006C6796" w:rsidRDefault="006C6796" w:rsidP="007D2CAF">
      <w:pPr>
        <w:rPr>
          <w:rFonts w:ascii="Avenir Next" w:hAnsi="Avenir Next"/>
          <w:sz w:val="22"/>
          <w:szCs w:val="22"/>
        </w:rPr>
      </w:pPr>
      <w:r>
        <w:rPr>
          <w:rFonts w:ascii="Avenir Next" w:hAnsi="Avenir Next"/>
          <w:sz w:val="22"/>
          <w:szCs w:val="22"/>
        </w:rPr>
        <w:t>“</w:t>
      </w:r>
      <w:r w:rsidR="00E2349C">
        <w:rPr>
          <w:rFonts w:ascii="Avenir Next" w:hAnsi="Avenir Next"/>
          <w:sz w:val="22"/>
          <w:szCs w:val="22"/>
        </w:rPr>
        <w:t>We’re changing</w:t>
      </w:r>
      <w:r>
        <w:rPr>
          <w:rFonts w:ascii="Avenir Next" w:hAnsi="Avenir Next"/>
          <w:sz w:val="22"/>
          <w:szCs w:val="22"/>
        </w:rPr>
        <w:t xml:space="preserve"> the game,” said Chris St. Hilaire, CEO at MFour. “Out-of-home ads are now </w:t>
      </w:r>
      <w:r w:rsidR="0018798C">
        <w:rPr>
          <w:rFonts w:ascii="Avenir Next" w:hAnsi="Avenir Next"/>
          <w:sz w:val="22"/>
          <w:szCs w:val="22"/>
        </w:rPr>
        <w:t>measurable…it’s just what the industry needs to demonstrate ROI</w:t>
      </w:r>
      <w:r w:rsidR="00D57932">
        <w:rPr>
          <w:rFonts w:ascii="Avenir Next" w:hAnsi="Avenir Next"/>
          <w:sz w:val="22"/>
          <w:szCs w:val="22"/>
        </w:rPr>
        <w:t>.”</w:t>
      </w:r>
      <w:r w:rsidR="00E2349C">
        <w:rPr>
          <w:rFonts w:ascii="Avenir Next" w:hAnsi="Avenir Next"/>
          <w:sz w:val="22"/>
          <w:szCs w:val="22"/>
        </w:rPr>
        <w:t xml:space="preserve"> </w:t>
      </w:r>
    </w:p>
    <w:p w14:paraId="173A173D" w14:textId="77777777" w:rsidR="006C6796" w:rsidRDefault="006C6796" w:rsidP="007D2CAF">
      <w:pPr>
        <w:rPr>
          <w:rFonts w:ascii="Avenir Next" w:hAnsi="Avenir Next"/>
          <w:sz w:val="22"/>
          <w:szCs w:val="22"/>
        </w:rPr>
      </w:pPr>
    </w:p>
    <w:p w14:paraId="03BE35A6" w14:textId="7E134B80" w:rsidR="007D2CAF" w:rsidRPr="007D2CAF" w:rsidRDefault="007D2CAF" w:rsidP="007D2CAF">
      <w:pPr>
        <w:rPr>
          <w:rFonts w:ascii="Avenir Next" w:hAnsi="Avenir Next"/>
          <w:sz w:val="22"/>
          <w:szCs w:val="22"/>
        </w:rPr>
      </w:pPr>
      <w:r w:rsidRPr="007D2CAF">
        <w:rPr>
          <w:rFonts w:ascii="Avenir Next" w:hAnsi="Avenir Next"/>
          <w:sz w:val="22"/>
          <w:szCs w:val="22"/>
        </w:rPr>
        <w:t xml:space="preserve">Features and benefits of </w:t>
      </w:r>
      <w:r w:rsidR="006C6796">
        <w:rPr>
          <w:rFonts w:ascii="Avenir Next" w:hAnsi="Avenir Next"/>
          <w:sz w:val="22"/>
          <w:szCs w:val="22"/>
        </w:rPr>
        <w:t>OOH Be</w:t>
      </w:r>
      <w:r w:rsidR="00FF45E1">
        <w:rPr>
          <w:rFonts w:ascii="Avenir Next" w:hAnsi="Avenir Next"/>
          <w:sz w:val="22"/>
          <w:szCs w:val="22"/>
        </w:rPr>
        <w:t>n</w:t>
      </w:r>
      <w:r w:rsidR="006C6796">
        <w:rPr>
          <w:rFonts w:ascii="Avenir Next" w:hAnsi="Avenir Next"/>
          <w:sz w:val="22"/>
          <w:szCs w:val="22"/>
        </w:rPr>
        <w:t xml:space="preserve">chmarks by MFour™ </w:t>
      </w:r>
      <w:r w:rsidRPr="007D2CAF">
        <w:rPr>
          <w:rFonts w:ascii="Avenir Next" w:hAnsi="Avenir Next"/>
          <w:sz w:val="22"/>
          <w:szCs w:val="22"/>
        </w:rPr>
        <w:t>include</w:t>
      </w:r>
      <w:r w:rsidR="006C6796">
        <w:rPr>
          <w:rFonts w:ascii="Avenir Next" w:hAnsi="Avenir Next"/>
          <w:sz w:val="22"/>
          <w:szCs w:val="22"/>
        </w:rPr>
        <w:t>:</w:t>
      </w:r>
    </w:p>
    <w:p w14:paraId="331CE0FF" w14:textId="77777777" w:rsidR="007D2CAF" w:rsidRPr="007D2CAF" w:rsidRDefault="007D2CAF" w:rsidP="007D2CAF">
      <w:pPr>
        <w:rPr>
          <w:rFonts w:ascii="Avenir Next" w:hAnsi="Avenir Next"/>
          <w:sz w:val="22"/>
          <w:szCs w:val="22"/>
        </w:rPr>
      </w:pPr>
    </w:p>
    <w:p w14:paraId="3668B48F" w14:textId="0AC36703" w:rsidR="007D2CAF" w:rsidRDefault="00E2349C" w:rsidP="007D2CAF">
      <w:pPr>
        <w:numPr>
          <w:ilvl w:val="0"/>
          <w:numId w:val="7"/>
        </w:numPr>
        <w:rPr>
          <w:rFonts w:ascii="Avenir Next" w:hAnsi="Avenir Next"/>
          <w:sz w:val="22"/>
          <w:szCs w:val="22"/>
        </w:rPr>
      </w:pPr>
      <w:r>
        <w:rPr>
          <w:rFonts w:ascii="Avenir Next" w:hAnsi="Avenir Next"/>
          <w:sz w:val="22"/>
          <w:szCs w:val="22"/>
        </w:rPr>
        <w:t>Six key performance indicators for out-of-home ads.</w:t>
      </w:r>
    </w:p>
    <w:p w14:paraId="69E39F20" w14:textId="20E1AC42" w:rsidR="007D2CAF" w:rsidRDefault="00E2349C" w:rsidP="007D2CAF">
      <w:pPr>
        <w:numPr>
          <w:ilvl w:val="0"/>
          <w:numId w:val="7"/>
        </w:numPr>
        <w:rPr>
          <w:rFonts w:ascii="Avenir Next" w:hAnsi="Avenir Next"/>
          <w:sz w:val="22"/>
          <w:szCs w:val="22"/>
        </w:rPr>
      </w:pPr>
      <w:r>
        <w:rPr>
          <w:rFonts w:ascii="Avenir Next" w:hAnsi="Avenir Next"/>
          <w:sz w:val="22"/>
          <w:szCs w:val="22"/>
        </w:rPr>
        <w:t>Benchmark data from 100+ brands in 250+ campaigns.</w:t>
      </w:r>
    </w:p>
    <w:p w14:paraId="23BA0148" w14:textId="44C517C5" w:rsidR="00E2349C" w:rsidRDefault="00E2349C" w:rsidP="007D2CAF">
      <w:pPr>
        <w:numPr>
          <w:ilvl w:val="0"/>
          <w:numId w:val="7"/>
        </w:numPr>
        <w:rPr>
          <w:rFonts w:ascii="Avenir Next" w:hAnsi="Avenir Next"/>
          <w:sz w:val="22"/>
          <w:szCs w:val="22"/>
        </w:rPr>
      </w:pPr>
      <w:r>
        <w:rPr>
          <w:rFonts w:ascii="Avenir Next" w:hAnsi="Avenir Next"/>
          <w:sz w:val="22"/>
          <w:szCs w:val="22"/>
        </w:rPr>
        <w:t xml:space="preserve">20,000 </w:t>
      </w:r>
      <w:r w:rsidR="001178DD">
        <w:rPr>
          <w:rFonts w:ascii="Avenir Next" w:hAnsi="Avenir Next"/>
          <w:sz w:val="22"/>
          <w:szCs w:val="22"/>
        </w:rPr>
        <w:t xml:space="preserve">validated behaviors and </w:t>
      </w:r>
      <w:r>
        <w:rPr>
          <w:rFonts w:ascii="Avenir Next" w:hAnsi="Avenir Next"/>
          <w:sz w:val="22"/>
          <w:szCs w:val="22"/>
        </w:rPr>
        <w:t>survey completes informing the industry standard to benchmark against.</w:t>
      </w:r>
    </w:p>
    <w:p w14:paraId="17CA1A84" w14:textId="77777777" w:rsidR="00E2349C" w:rsidRPr="007D2CAF" w:rsidRDefault="00E2349C" w:rsidP="00E2349C">
      <w:pPr>
        <w:ind w:left="720"/>
        <w:rPr>
          <w:rFonts w:ascii="Avenir Next" w:hAnsi="Avenir Next"/>
          <w:sz w:val="22"/>
          <w:szCs w:val="22"/>
        </w:rPr>
      </w:pPr>
    </w:p>
    <w:p w14:paraId="3C64ACBE" w14:textId="110214AC" w:rsidR="006004AE" w:rsidRPr="006004AE" w:rsidRDefault="00E2349C" w:rsidP="006004AE">
      <w:pPr>
        <w:rPr>
          <w:rFonts w:ascii="Avenir Next" w:hAnsi="Avenir Next"/>
          <w:sz w:val="22"/>
          <w:szCs w:val="22"/>
        </w:rPr>
      </w:pPr>
      <w:r>
        <w:rPr>
          <w:rFonts w:ascii="Avenir Next" w:hAnsi="Avenir Next"/>
          <w:sz w:val="22"/>
          <w:szCs w:val="22"/>
        </w:rPr>
        <w:t>OOH Benchmarks by MFour™</w:t>
      </w:r>
      <w:r w:rsidR="007D2CAF" w:rsidRPr="007D2CAF">
        <w:rPr>
          <w:rFonts w:ascii="Avenir Next" w:hAnsi="Avenir Next"/>
          <w:sz w:val="22"/>
          <w:szCs w:val="22"/>
        </w:rPr>
        <w:t xml:space="preserve"> </w:t>
      </w:r>
      <w:r>
        <w:rPr>
          <w:rFonts w:ascii="Avenir Next" w:hAnsi="Avenir Next"/>
          <w:sz w:val="22"/>
          <w:szCs w:val="22"/>
        </w:rPr>
        <w:t>is</w:t>
      </w:r>
      <w:r w:rsidR="007D2CAF" w:rsidRPr="007D2CAF">
        <w:rPr>
          <w:rFonts w:ascii="Avenir Next" w:hAnsi="Avenir Next"/>
          <w:sz w:val="22"/>
          <w:szCs w:val="22"/>
        </w:rPr>
        <w:t xml:space="preserve"> available </w:t>
      </w:r>
      <w:r>
        <w:rPr>
          <w:rFonts w:ascii="Avenir Next" w:hAnsi="Avenir Next"/>
          <w:sz w:val="22"/>
          <w:szCs w:val="22"/>
        </w:rPr>
        <w:t>on</w:t>
      </w:r>
      <w:r w:rsidR="007D2CAF" w:rsidRPr="007D2CAF">
        <w:rPr>
          <w:rFonts w:ascii="Avenir Next" w:hAnsi="Avenir Next"/>
          <w:sz w:val="22"/>
          <w:szCs w:val="22"/>
        </w:rPr>
        <w:t xml:space="preserve"> </w:t>
      </w:r>
      <w:r>
        <w:rPr>
          <w:rFonts w:ascii="Avenir Next" w:hAnsi="Avenir Next"/>
          <w:sz w:val="22"/>
          <w:szCs w:val="22"/>
        </w:rPr>
        <w:t xml:space="preserve">Monday, October </w:t>
      </w:r>
      <w:r w:rsidR="00A82764">
        <w:rPr>
          <w:rFonts w:ascii="Avenir Next" w:hAnsi="Avenir Next"/>
          <w:sz w:val="22"/>
          <w:szCs w:val="22"/>
        </w:rPr>
        <w:t>21</w:t>
      </w:r>
      <w:r w:rsidR="00A82764" w:rsidRPr="00A82764">
        <w:rPr>
          <w:rFonts w:ascii="Avenir Next" w:hAnsi="Avenir Next"/>
          <w:sz w:val="22"/>
          <w:szCs w:val="22"/>
          <w:vertAlign w:val="superscript"/>
        </w:rPr>
        <w:t>st</w:t>
      </w:r>
      <w:r w:rsidR="00A82764">
        <w:rPr>
          <w:rFonts w:ascii="Avenir Next" w:hAnsi="Avenir Next"/>
          <w:sz w:val="22"/>
          <w:szCs w:val="22"/>
        </w:rPr>
        <w:t xml:space="preserve"> </w:t>
      </w:r>
      <w:r>
        <w:rPr>
          <w:rFonts w:ascii="Avenir Next" w:hAnsi="Avenir Next"/>
          <w:sz w:val="22"/>
          <w:szCs w:val="22"/>
        </w:rPr>
        <w:t>for pre-flight and in-flight campaigns.</w:t>
      </w:r>
      <w:r w:rsidR="007D2CAF" w:rsidRPr="007D2CAF">
        <w:rPr>
          <w:rFonts w:ascii="Avenir Next" w:hAnsi="Avenir Next"/>
          <w:sz w:val="22"/>
          <w:szCs w:val="22"/>
        </w:rPr>
        <w:t xml:space="preserve"> For more information</w:t>
      </w:r>
      <w:r>
        <w:rPr>
          <w:rFonts w:ascii="Avenir Next" w:hAnsi="Avenir Next"/>
          <w:sz w:val="22"/>
          <w:szCs w:val="22"/>
        </w:rPr>
        <w:t xml:space="preserve">, please </w:t>
      </w:r>
      <w:r w:rsidR="007D2CAF" w:rsidRPr="007D2CAF">
        <w:rPr>
          <w:rFonts w:ascii="Avenir Next" w:hAnsi="Avenir Next"/>
          <w:sz w:val="22"/>
          <w:szCs w:val="22"/>
        </w:rPr>
        <w:t xml:space="preserve">visit </w:t>
      </w:r>
      <w:hyperlink r:id="rId8" w:history="1">
        <w:r w:rsidRPr="00635913">
          <w:rPr>
            <w:rStyle w:val="Hyperlink"/>
            <w:rFonts w:ascii="Avenir Next" w:hAnsi="Avenir Next"/>
            <w:sz w:val="22"/>
            <w:szCs w:val="22"/>
          </w:rPr>
          <w:t>www.mfour.com/iooh</w:t>
        </w:r>
      </w:hyperlink>
      <w:r>
        <w:rPr>
          <w:rFonts w:ascii="Avenir Next" w:hAnsi="Avenir Next"/>
          <w:sz w:val="22"/>
          <w:szCs w:val="22"/>
        </w:rPr>
        <w:t xml:space="preserve">. </w:t>
      </w:r>
    </w:p>
    <w:p w14:paraId="160A2D27" w14:textId="2371B850" w:rsidR="00E97758" w:rsidRDefault="00E97758">
      <w:pPr>
        <w:rPr>
          <w:rFonts w:ascii="Avenir Next" w:hAnsi="Avenir Next"/>
          <w:b/>
          <w:sz w:val="22"/>
          <w:szCs w:val="22"/>
        </w:rPr>
      </w:pPr>
    </w:p>
    <w:p w14:paraId="0246C715" w14:textId="7CB06471" w:rsidR="006004AE" w:rsidRPr="006004AE" w:rsidRDefault="006004AE" w:rsidP="006004AE">
      <w:pPr>
        <w:rPr>
          <w:rFonts w:ascii="Avenir Next" w:hAnsi="Avenir Next"/>
          <w:b/>
          <w:sz w:val="22"/>
          <w:szCs w:val="22"/>
        </w:rPr>
      </w:pPr>
      <w:r w:rsidRPr="006004AE">
        <w:rPr>
          <w:rFonts w:ascii="Avenir Next" w:hAnsi="Avenir Next"/>
          <w:b/>
          <w:sz w:val="22"/>
          <w:szCs w:val="22"/>
        </w:rPr>
        <w:t>About MFour:</w:t>
      </w:r>
      <w:r w:rsidRPr="006004AE">
        <w:rPr>
          <w:rFonts w:ascii="Avenir Next" w:hAnsi="Avenir Next"/>
          <w:sz w:val="22"/>
          <w:szCs w:val="22"/>
        </w:rPr>
        <w:t xml:space="preserve"> </w:t>
      </w:r>
    </w:p>
    <w:p w14:paraId="4DF32C91" w14:textId="77777777" w:rsidR="006004AE" w:rsidRPr="006004AE" w:rsidRDefault="006004AE" w:rsidP="006004AE">
      <w:pPr>
        <w:rPr>
          <w:rFonts w:ascii="Avenir Next" w:hAnsi="Avenir Next"/>
          <w:sz w:val="22"/>
          <w:szCs w:val="22"/>
        </w:rPr>
      </w:pPr>
    </w:p>
    <w:p w14:paraId="326F7C6D" w14:textId="77777777" w:rsidR="00233760" w:rsidRPr="006004AE" w:rsidRDefault="00233760" w:rsidP="00233760">
      <w:pPr>
        <w:rPr>
          <w:rFonts w:ascii="Avenir Next" w:hAnsi="Avenir Next"/>
          <w:sz w:val="22"/>
          <w:szCs w:val="22"/>
        </w:rPr>
      </w:pPr>
      <w:r w:rsidRPr="006004AE">
        <w:rPr>
          <w:rFonts w:ascii="Avenir Next" w:hAnsi="Avenir Next"/>
          <w:sz w:val="22"/>
          <w:szCs w:val="22"/>
        </w:rPr>
        <w:t>MFour introduced</w:t>
      </w:r>
      <w:r>
        <w:rPr>
          <w:rFonts w:ascii="Avenir Next" w:hAnsi="Avenir Next"/>
          <w:sz w:val="22"/>
          <w:szCs w:val="22"/>
        </w:rPr>
        <w:t xml:space="preserve"> the mobile app,</w:t>
      </w:r>
      <w:r w:rsidRPr="006004AE">
        <w:rPr>
          <w:rFonts w:ascii="Avenir Next" w:hAnsi="Avenir Next"/>
          <w:sz w:val="22"/>
          <w:szCs w:val="22"/>
        </w:rPr>
        <w:t xml:space="preserve"> Surveys On The Go® (SOTG)</w:t>
      </w:r>
      <w:r>
        <w:rPr>
          <w:rFonts w:ascii="Avenir Next" w:hAnsi="Avenir Next"/>
          <w:sz w:val="22"/>
          <w:szCs w:val="22"/>
        </w:rPr>
        <w:t xml:space="preserve"> </w:t>
      </w:r>
      <w:r w:rsidRPr="006004AE">
        <w:rPr>
          <w:rFonts w:ascii="Avenir Next" w:hAnsi="Avenir Next"/>
          <w:sz w:val="22"/>
          <w:szCs w:val="22"/>
        </w:rPr>
        <w:t>in 2011</w:t>
      </w:r>
      <w:r>
        <w:rPr>
          <w:rFonts w:ascii="Avenir Next" w:hAnsi="Avenir Next"/>
          <w:sz w:val="22"/>
          <w:szCs w:val="22"/>
        </w:rPr>
        <w:t xml:space="preserve">— </w:t>
      </w:r>
      <w:r w:rsidRPr="0045294F">
        <w:rPr>
          <w:rFonts w:ascii="Avenir Next" w:hAnsi="Avenir Next"/>
          <w:sz w:val="22"/>
          <w:szCs w:val="22"/>
        </w:rPr>
        <w:t>building the nation’s largest, highest-rated consumer behavior and survey panel. SO</w:t>
      </w:r>
      <w:r>
        <w:rPr>
          <w:rFonts w:ascii="Avenir Next" w:hAnsi="Avenir Next"/>
          <w:sz w:val="22"/>
          <w:szCs w:val="22"/>
        </w:rPr>
        <w:t>TG now tracks</w:t>
      </w:r>
      <w:r w:rsidRPr="006004AE">
        <w:rPr>
          <w:rFonts w:ascii="Avenir Next" w:hAnsi="Avenir Next"/>
          <w:sz w:val="22"/>
          <w:szCs w:val="22"/>
        </w:rPr>
        <w:t xml:space="preserve"> </w:t>
      </w:r>
      <w:r>
        <w:rPr>
          <w:rFonts w:ascii="Avenir Next" w:hAnsi="Avenir Next"/>
          <w:sz w:val="22"/>
          <w:szCs w:val="22"/>
        </w:rPr>
        <w:t>more than 10</w:t>
      </w:r>
      <w:r w:rsidRPr="006004AE">
        <w:rPr>
          <w:rFonts w:ascii="Avenir Next" w:hAnsi="Avenir Next"/>
          <w:sz w:val="22"/>
          <w:szCs w:val="22"/>
        </w:rPr>
        <w:t xml:space="preserve"> million</w:t>
      </w:r>
      <w:r>
        <w:rPr>
          <w:rFonts w:ascii="Avenir Next" w:hAnsi="Avenir Next"/>
          <w:sz w:val="22"/>
          <w:szCs w:val="22"/>
        </w:rPr>
        <w:t xml:space="preserve"> daily</w:t>
      </w:r>
      <w:r w:rsidRPr="006004AE">
        <w:rPr>
          <w:rFonts w:ascii="Avenir Next" w:hAnsi="Avenir Next"/>
          <w:sz w:val="22"/>
          <w:szCs w:val="22"/>
        </w:rPr>
        <w:t xml:space="preserve"> </w:t>
      </w:r>
      <w:r>
        <w:rPr>
          <w:rFonts w:ascii="Avenir Next" w:hAnsi="Avenir Next"/>
          <w:sz w:val="22"/>
          <w:szCs w:val="22"/>
        </w:rPr>
        <w:t xml:space="preserve">eCommerce and Brick &amp; Mortar journeys. </w:t>
      </w:r>
    </w:p>
    <w:p w14:paraId="7A0525B4" w14:textId="77777777" w:rsidR="00233760" w:rsidRPr="006004AE" w:rsidRDefault="00233760" w:rsidP="00233760">
      <w:pPr>
        <w:rPr>
          <w:rFonts w:ascii="Avenir Next" w:hAnsi="Avenir Next"/>
          <w:sz w:val="22"/>
          <w:szCs w:val="22"/>
        </w:rPr>
      </w:pPr>
    </w:p>
    <w:p w14:paraId="32846EDD" w14:textId="77777777" w:rsidR="00233760" w:rsidRDefault="00233760" w:rsidP="00233760">
      <w:pPr>
        <w:rPr>
          <w:rFonts w:ascii="Avenir Next" w:hAnsi="Avenir Next"/>
          <w:sz w:val="22"/>
          <w:szCs w:val="22"/>
        </w:rPr>
      </w:pPr>
      <w:r w:rsidRPr="006004AE">
        <w:rPr>
          <w:rFonts w:ascii="Avenir Next" w:hAnsi="Avenir Next"/>
          <w:sz w:val="22"/>
          <w:szCs w:val="22"/>
        </w:rPr>
        <w:t xml:space="preserve">MFour </w:t>
      </w:r>
      <w:r>
        <w:rPr>
          <w:rFonts w:ascii="Avenir Next" w:hAnsi="Avenir Next"/>
          <w:sz w:val="22"/>
          <w:szCs w:val="22"/>
        </w:rPr>
        <w:t>is the only insights firm to combine data with</w:t>
      </w:r>
      <w:r w:rsidRPr="006004AE">
        <w:rPr>
          <w:rFonts w:ascii="Avenir Next" w:hAnsi="Avenir Next"/>
          <w:sz w:val="22"/>
          <w:szCs w:val="22"/>
        </w:rPr>
        <w:t xml:space="preserve"> survey</w:t>
      </w:r>
      <w:r>
        <w:rPr>
          <w:rFonts w:ascii="Avenir Next" w:hAnsi="Avenir Next"/>
          <w:sz w:val="22"/>
          <w:szCs w:val="22"/>
        </w:rPr>
        <w:t xml:space="preserve">s, giving clients an omnichannel view of the “where, when and why” behind shopping behavior. </w:t>
      </w:r>
      <w:r w:rsidRPr="006004AE">
        <w:rPr>
          <w:rFonts w:ascii="Avenir Next" w:hAnsi="Avenir Next"/>
          <w:sz w:val="22"/>
          <w:szCs w:val="22"/>
        </w:rPr>
        <w:t xml:space="preserve">To learn more, </w:t>
      </w:r>
      <w:r>
        <w:rPr>
          <w:rFonts w:ascii="Avenir Next" w:hAnsi="Avenir Next"/>
          <w:sz w:val="22"/>
          <w:szCs w:val="22"/>
        </w:rPr>
        <w:t>visit:</w:t>
      </w:r>
      <w:r w:rsidRPr="006004AE">
        <w:rPr>
          <w:rFonts w:ascii="Avenir Next" w:hAnsi="Avenir Next"/>
          <w:sz w:val="22"/>
          <w:szCs w:val="22"/>
        </w:rPr>
        <w:t xml:space="preserve"> </w:t>
      </w:r>
      <w:hyperlink r:id="rId9" w:history="1">
        <w:r w:rsidRPr="006004AE">
          <w:rPr>
            <w:rStyle w:val="Hyperlink"/>
            <w:rFonts w:ascii="Avenir Next" w:hAnsi="Avenir Next"/>
            <w:sz w:val="22"/>
            <w:szCs w:val="22"/>
          </w:rPr>
          <w:t>www.mfour.com</w:t>
        </w:r>
      </w:hyperlink>
      <w:r>
        <w:rPr>
          <w:rStyle w:val="Hyperlink"/>
          <w:rFonts w:ascii="Avenir Next" w:hAnsi="Avenir Next"/>
          <w:sz w:val="22"/>
          <w:szCs w:val="22"/>
        </w:rPr>
        <w:t>/our-story</w:t>
      </w:r>
      <w:r w:rsidRPr="006004AE">
        <w:rPr>
          <w:rFonts w:ascii="Avenir Next" w:hAnsi="Avenir Next"/>
          <w:sz w:val="22"/>
          <w:szCs w:val="22"/>
        </w:rPr>
        <w:t xml:space="preserve">. </w:t>
      </w:r>
    </w:p>
    <w:p w14:paraId="72D3C4CA" w14:textId="413173BE" w:rsidR="004B6FD0" w:rsidRDefault="004B6FD0" w:rsidP="006004AE">
      <w:pPr>
        <w:rPr>
          <w:rFonts w:ascii="Avenir Next" w:eastAsia="Times New Roman" w:hAnsi="Avenir Next" w:cs="Times New Roman"/>
          <w:sz w:val="22"/>
          <w:szCs w:val="22"/>
        </w:rPr>
      </w:pPr>
    </w:p>
    <w:p w14:paraId="64F8BA06" w14:textId="77777777" w:rsidR="0064631B" w:rsidRPr="006004AE" w:rsidRDefault="0064631B">
      <w:pPr>
        <w:widowControl w:val="0"/>
        <w:spacing w:after="240" w:line="360" w:lineRule="auto"/>
        <w:rPr>
          <w:rFonts w:ascii="Avenir Next" w:eastAsia="Avenir" w:hAnsi="Avenir Next" w:cs="Avenir"/>
          <w:sz w:val="22"/>
          <w:szCs w:val="22"/>
        </w:rPr>
      </w:pPr>
    </w:p>
    <w:sectPr w:rsidR="0064631B" w:rsidRPr="006004AE" w:rsidSect="006004AE">
      <w:headerReference w:type="default" r:id="rId10"/>
      <w:footerReference w:type="default" r:id="rId11"/>
      <w:pgSz w:w="12240" w:h="15840"/>
      <w:pgMar w:top="2538"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8BFD2" w14:textId="77777777" w:rsidR="00C50ABA" w:rsidRDefault="00C50ABA">
      <w:r>
        <w:separator/>
      </w:r>
    </w:p>
  </w:endnote>
  <w:endnote w:type="continuationSeparator" w:id="0">
    <w:p w14:paraId="13A00002" w14:textId="77777777" w:rsidR="00C50ABA" w:rsidRDefault="00C5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Avenir">
    <w:altName w:val="Calibri"/>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3EE83" w14:textId="77777777" w:rsidR="0064631B" w:rsidRDefault="005C76EB">
    <w:pPr>
      <w:pBdr>
        <w:top w:val="nil"/>
        <w:left w:val="nil"/>
        <w:bottom w:val="nil"/>
        <w:right w:val="nil"/>
        <w:between w:val="nil"/>
      </w:pBdr>
      <w:tabs>
        <w:tab w:val="center" w:pos="4680"/>
        <w:tab w:val="right" w:pos="9360"/>
      </w:tabs>
      <w:jc w:val="center"/>
      <w:rPr>
        <w:rFonts w:ascii="Avenir" w:eastAsia="Avenir" w:hAnsi="Avenir" w:cs="Avenir"/>
        <w:color w:val="000000"/>
        <w:sz w:val="16"/>
        <w:szCs w:val="16"/>
      </w:rPr>
    </w:pPr>
    <w:r>
      <w:rPr>
        <w:rFonts w:ascii="Avenir" w:eastAsia="Avenir" w:hAnsi="Avenir" w:cs="Avenir"/>
        <w:color w:val="000000"/>
        <w:sz w:val="16"/>
        <w:szCs w:val="16"/>
      </w:rPr>
      <w:t>19800 MacArthur Blvd., Ste. 700</w:t>
    </w:r>
    <w:r>
      <w:rPr>
        <w:rFonts w:ascii="Avenir" w:eastAsia="Avenir" w:hAnsi="Avenir" w:cs="Avenir"/>
        <w:color w:val="000000"/>
        <w:sz w:val="16"/>
        <w:szCs w:val="16"/>
      </w:rPr>
      <w:tab/>
      <w:t>mfour.com</w:t>
    </w:r>
    <w:r>
      <w:rPr>
        <w:rFonts w:ascii="Avenir" w:eastAsia="Avenir" w:hAnsi="Avenir" w:cs="Avenir"/>
        <w:color w:val="000000"/>
        <w:sz w:val="16"/>
        <w:szCs w:val="16"/>
      </w:rPr>
      <w:tab/>
      <w:t>T. 714. 754. 1234</w:t>
    </w:r>
    <w:r>
      <w:rPr>
        <w:noProof/>
      </w:rPr>
      <mc:AlternateContent>
        <mc:Choice Requires="wpg">
          <w:drawing>
            <wp:anchor distT="0" distB="0" distL="114300" distR="114300" simplePos="0" relativeHeight="251658240" behindDoc="0" locked="0" layoutInCell="1" hidden="0" allowOverlap="1" wp14:anchorId="18D0F919" wp14:editId="23F0FECA">
              <wp:simplePos x="0" y="0"/>
              <wp:positionH relativeFrom="column">
                <wp:posOffset>25401</wp:posOffset>
              </wp:positionH>
              <wp:positionV relativeFrom="paragraph">
                <wp:posOffset>-177799</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a:off x="2374200" y="3780000"/>
                        <a:ext cx="59436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-177799</wp:posOffset>
              </wp:positionV>
              <wp:extent cx="59436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43600" cy="12700"/>
                      </a:xfrm>
                      <a:prstGeom prst="rect"/>
                      <a:ln/>
                    </pic:spPr>
                  </pic:pic>
                </a:graphicData>
              </a:graphic>
            </wp:anchor>
          </w:drawing>
        </mc:Fallback>
      </mc:AlternateContent>
    </w:r>
  </w:p>
  <w:p w14:paraId="7591D69A" w14:textId="77777777" w:rsidR="0064631B" w:rsidRDefault="005C76EB">
    <w:pPr>
      <w:pBdr>
        <w:top w:val="nil"/>
        <w:left w:val="nil"/>
        <w:bottom w:val="nil"/>
        <w:right w:val="nil"/>
        <w:between w:val="nil"/>
      </w:pBdr>
      <w:tabs>
        <w:tab w:val="center" w:pos="4680"/>
        <w:tab w:val="right" w:pos="9360"/>
      </w:tabs>
      <w:jc w:val="center"/>
      <w:rPr>
        <w:rFonts w:ascii="Avenir" w:eastAsia="Avenir" w:hAnsi="Avenir" w:cs="Avenir"/>
        <w:color w:val="000000"/>
        <w:sz w:val="16"/>
        <w:szCs w:val="16"/>
      </w:rPr>
    </w:pPr>
    <w:r>
      <w:rPr>
        <w:rFonts w:ascii="Avenir" w:eastAsia="Avenir" w:hAnsi="Avenir" w:cs="Avenir"/>
        <w:color w:val="000000"/>
        <w:sz w:val="16"/>
        <w:szCs w:val="16"/>
      </w:rPr>
      <w:t>Irvine, CA 92612</w:t>
    </w:r>
    <w:r>
      <w:rPr>
        <w:rFonts w:ascii="Avenir" w:eastAsia="Avenir" w:hAnsi="Avenir" w:cs="Avenir"/>
        <w:color w:val="000000"/>
        <w:sz w:val="16"/>
        <w:szCs w:val="16"/>
      </w:rPr>
      <w:tab/>
    </w:r>
    <w:hyperlink r:id="rId2">
      <w:r>
        <w:rPr>
          <w:rFonts w:ascii="Avenir" w:eastAsia="Avenir" w:hAnsi="Avenir" w:cs="Avenir"/>
          <w:color w:val="0563C1"/>
          <w:sz w:val="16"/>
          <w:szCs w:val="16"/>
          <w:u w:val="single"/>
        </w:rPr>
        <w:t>sales@mfour.com</w:t>
      </w:r>
    </w:hyperlink>
    <w:r>
      <w:rPr>
        <w:rFonts w:ascii="Avenir" w:eastAsia="Avenir" w:hAnsi="Avenir" w:cs="Avenir"/>
        <w:color w:val="000000"/>
        <w:sz w:val="16"/>
        <w:szCs w:val="16"/>
      </w:rPr>
      <w:tab/>
      <w:t>F. 714. 754. 1244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DD704" w14:textId="77777777" w:rsidR="00C50ABA" w:rsidRDefault="00C50ABA">
      <w:r>
        <w:separator/>
      </w:r>
    </w:p>
  </w:footnote>
  <w:footnote w:type="continuationSeparator" w:id="0">
    <w:p w14:paraId="167DB79A" w14:textId="77777777" w:rsidR="00C50ABA" w:rsidRDefault="00C50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43D48" w14:textId="77777777" w:rsidR="0064631B" w:rsidRDefault="005C76EB">
    <w:pPr>
      <w:pBdr>
        <w:top w:val="nil"/>
        <w:left w:val="nil"/>
        <w:bottom w:val="nil"/>
        <w:right w:val="nil"/>
        <w:between w:val="nil"/>
      </w:pBdr>
      <w:tabs>
        <w:tab w:val="center" w:pos="4680"/>
        <w:tab w:val="right" w:pos="9360"/>
      </w:tabs>
      <w:ind w:left="-180"/>
      <w:rPr>
        <w:color w:val="000000"/>
      </w:rPr>
    </w:pPr>
    <w:r>
      <w:rPr>
        <w:noProof/>
        <w:color w:val="000000"/>
      </w:rPr>
      <w:drawing>
        <wp:inline distT="0" distB="0" distL="0" distR="0" wp14:anchorId="2F96BA3C" wp14:editId="40C80E2E">
          <wp:extent cx="1121943" cy="1121943"/>
          <wp:effectExtent l="0" t="0" r="0" b="0"/>
          <wp:docPr id="2" name="image1.png" descr="/Users/rtuason/Desktop/MFour/CREATIVE/BRAND ASSETS/BRANDING/MFOUR/mfour_2017_square-01.png"/>
          <wp:cNvGraphicFramePr/>
          <a:graphic xmlns:a="http://schemas.openxmlformats.org/drawingml/2006/main">
            <a:graphicData uri="http://schemas.openxmlformats.org/drawingml/2006/picture">
              <pic:pic xmlns:pic="http://schemas.openxmlformats.org/drawingml/2006/picture">
                <pic:nvPicPr>
                  <pic:cNvPr id="0" name="image1.png" descr="/Users/rtuason/Desktop/MFour/CREATIVE/BRAND ASSETS/BRANDING/MFOUR/mfour_2017_square-01.png"/>
                  <pic:cNvPicPr preferRelativeResize="0"/>
                </pic:nvPicPr>
                <pic:blipFill>
                  <a:blip r:embed="rId1"/>
                  <a:srcRect/>
                  <a:stretch>
                    <a:fillRect/>
                  </a:stretch>
                </pic:blipFill>
                <pic:spPr>
                  <a:xfrm>
                    <a:off x="0" y="0"/>
                    <a:ext cx="1121943" cy="112194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15434"/>
    <w:multiLevelType w:val="hybridMultilevel"/>
    <w:tmpl w:val="43BC1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0B3CAE"/>
    <w:multiLevelType w:val="hybridMultilevel"/>
    <w:tmpl w:val="DA5EF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70F7D"/>
    <w:multiLevelType w:val="multilevel"/>
    <w:tmpl w:val="E3F2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F229B4"/>
    <w:multiLevelType w:val="hybridMultilevel"/>
    <w:tmpl w:val="7B3AD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C3B39"/>
    <w:multiLevelType w:val="hybridMultilevel"/>
    <w:tmpl w:val="718A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8B1933"/>
    <w:multiLevelType w:val="hybridMultilevel"/>
    <w:tmpl w:val="EBD88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C609D"/>
    <w:multiLevelType w:val="hybridMultilevel"/>
    <w:tmpl w:val="4F8E7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1B"/>
    <w:rsid w:val="00105BE6"/>
    <w:rsid w:val="001178DD"/>
    <w:rsid w:val="0018798C"/>
    <w:rsid w:val="00196260"/>
    <w:rsid w:val="001D2046"/>
    <w:rsid w:val="001E0558"/>
    <w:rsid w:val="00233760"/>
    <w:rsid w:val="002D01E8"/>
    <w:rsid w:val="00313F0F"/>
    <w:rsid w:val="0035767F"/>
    <w:rsid w:val="00392EEC"/>
    <w:rsid w:val="003A52B7"/>
    <w:rsid w:val="003D217A"/>
    <w:rsid w:val="004B6FD0"/>
    <w:rsid w:val="00505D22"/>
    <w:rsid w:val="00552CA2"/>
    <w:rsid w:val="005C76EB"/>
    <w:rsid w:val="005D3045"/>
    <w:rsid w:val="006004AE"/>
    <w:rsid w:val="0064631B"/>
    <w:rsid w:val="006A046A"/>
    <w:rsid w:val="006C3464"/>
    <w:rsid w:val="006C6796"/>
    <w:rsid w:val="006D0F75"/>
    <w:rsid w:val="006E4203"/>
    <w:rsid w:val="00702E93"/>
    <w:rsid w:val="00722CFF"/>
    <w:rsid w:val="00750787"/>
    <w:rsid w:val="00767C8A"/>
    <w:rsid w:val="007C589C"/>
    <w:rsid w:val="007C647B"/>
    <w:rsid w:val="007D28F3"/>
    <w:rsid w:val="007D2CAF"/>
    <w:rsid w:val="00823944"/>
    <w:rsid w:val="00825794"/>
    <w:rsid w:val="00885B94"/>
    <w:rsid w:val="008952B6"/>
    <w:rsid w:val="008B2AA9"/>
    <w:rsid w:val="008C00C9"/>
    <w:rsid w:val="00904D85"/>
    <w:rsid w:val="0091663D"/>
    <w:rsid w:val="0092449B"/>
    <w:rsid w:val="00961153"/>
    <w:rsid w:val="009707D9"/>
    <w:rsid w:val="009E63F0"/>
    <w:rsid w:val="00A82764"/>
    <w:rsid w:val="00AF0098"/>
    <w:rsid w:val="00B71F35"/>
    <w:rsid w:val="00BA0F5B"/>
    <w:rsid w:val="00BC0CE6"/>
    <w:rsid w:val="00C03376"/>
    <w:rsid w:val="00C236C8"/>
    <w:rsid w:val="00C50ABA"/>
    <w:rsid w:val="00C65352"/>
    <w:rsid w:val="00C97CC9"/>
    <w:rsid w:val="00D46DA8"/>
    <w:rsid w:val="00D57932"/>
    <w:rsid w:val="00DD3AE3"/>
    <w:rsid w:val="00E2332D"/>
    <w:rsid w:val="00E2349C"/>
    <w:rsid w:val="00E341CD"/>
    <w:rsid w:val="00E41299"/>
    <w:rsid w:val="00E97758"/>
    <w:rsid w:val="00EF6CEE"/>
    <w:rsid w:val="00F266C6"/>
    <w:rsid w:val="00F47C41"/>
    <w:rsid w:val="00F66D40"/>
    <w:rsid w:val="00F701DA"/>
    <w:rsid w:val="00FA3FDE"/>
    <w:rsid w:val="00FF45E1"/>
    <w:rsid w:val="00FF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2943"/>
  <w15:docId w15:val="{64D8F662-2862-1E4A-BCC0-46C1CE00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004A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6004AE"/>
    <w:rPr>
      <w:color w:val="0000FF"/>
      <w:u w:val="single"/>
    </w:rPr>
  </w:style>
  <w:style w:type="paragraph" w:styleId="Header">
    <w:name w:val="header"/>
    <w:basedOn w:val="Normal"/>
    <w:link w:val="HeaderChar"/>
    <w:uiPriority w:val="99"/>
    <w:unhideWhenUsed/>
    <w:rsid w:val="006004AE"/>
    <w:pPr>
      <w:tabs>
        <w:tab w:val="center" w:pos="4680"/>
        <w:tab w:val="right" w:pos="9360"/>
      </w:tabs>
    </w:pPr>
  </w:style>
  <w:style w:type="character" w:customStyle="1" w:styleId="HeaderChar">
    <w:name w:val="Header Char"/>
    <w:basedOn w:val="DefaultParagraphFont"/>
    <w:link w:val="Header"/>
    <w:uiPriority w:val="99"/>
    <w:rsid w:val="006004AE"/>
  </w:style>
  <w:style w:type="paragraph" w:styleId="Footer">
    <w:name w:val="footer"/>
    <w:basedOn w:val="Normal"/>
    <w:link w:val="FooterChar"/>
    <w:uiPriority w:val="99"/>
    <w:unhideWhenUsed/>
    <w:rsid w:val="006004AE"/>
    <w:pPr>
      <w:tabs>
        <w:tab w:val="center" w:pos="4680"/>
        <w:tab w:val="right" w:pos="9360"/>
      </w:tabs>
    </w:pPr>
  </w:style>
  <w:style w:type="character" w:customStyle="1" w:styleId="FooterChar">
    <w:name w:val="Footer Char"/>
    <w:basedOn w:val="DefaultParagraphFont"/>
    <w:link w:val="Footer"/>
    <w:uiPriority w:val="99"/>
    <w:rsid w:val="006004AE"/>
  </w:style>
  <w:style w:type="character" w:styleId="UnresolvedMention">
    <w:name w:val="Unresolved Mention"/>
    <w:basedOn w:val="DefaultParagraphFont"/>
    <w:uiPriority w:val="99"/>
    <w:semiHidden/>
    <w:unhideWhenUsed/>
    <w:rsid w:val="00F70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7680">
      <w:bodyDiv w:val="1"/>
      <w:marLeft w:val="0"/>
      <w:marRight w:val="0"/>
      <w:marTop w:val="0"/>
      <w:marBottom w:val="0"/>
      <w:divBdr>
        <w:top w:val="none" w:sz="0" w:space="0" w:color="auto"/>
        <w:left w:val="none" w:sz="0" w:space="0" w:color="auto"/>
        <w:bottom w:val="none" w:sz="0" w:space="0" w:color="auto"/>
        <w:right w:val="none" w:sz="0" w:space="0" w:color="auto"/>
      </w:divBdr>
    </w:div>
    <w:div w:id="24866420">
      <w:bodyDiv w:val="1"/>
      <w:marLeft w:val="0"/>
      <w:marRight w:val="0"/>
      <w:marTop w:val="0"/>
      <w:marBottom w:val="0"/>
      <w:divBdr>
        <w:top w:val="none" w:sz="0" w:space="0" w:color="auto"/>
        <w:left w:val="none" w:sz="0" w:space="0" w:color="auto"/>
        <w:bottom w:val="none" w:sz="0" w:space="0" w:color="auto"/>
        <w:right w:val="none" w:sz="0" w:space="0" w:color="auto"/>
      </w:divBdr>
    </w:div>
    <w:div w:id="273639242">
      <w:bodyDiv w:val="1"/>
      <w:marLeft w:val="0"/>
      <w:marRight w:val="0"/>
      <w:marTop w:val="0"/>
      <w:marBottom w:val="0"/>
      <w:divBdr>
        <w:top w:val="none" w:sz="0" w:space="0" w:color="auto"/>
        <w:left w:val="none" w:sz="0" w:space="0" w:color="auto"/>
        <w:bottom w:val="none" w:sz="0" w:space="0" w:color="auto"/>
        <w:right w:val="none" w:sz="0" w:space="0" w:color="auto"/>
      </w:divBdr>
    </w:div>
    <w:div w:id="436675380">
      <w:bodyDiv w:val="1"/>
      <w:marLeft w:val="0"/>
      <w:marRight w:val="0"/>
      <w:marTop w:val="0"/>
      <w:marBottom w:val="0"/>
      <w:divBdr>
        <w:top w:val="none" w:sz="0" w:space="0" w:color="auto"/>
        <w:left w:val="none" w:sz="0" w:space="0" w:color="auto"/>
        <w:bottom w:val="none" w:sz="0" w:space="0" w:color="auto"/>
        <w:right w:val="none" w:sz="0" w:space="0" w:color="auto"/>
      </w:divBdr>
    </w:div>
    <w:div w:id="461729441">
      <w:bodyDiv w:val="1"/>
      <w:marLeft w:val="0"/>
      <w:marRight w:val="0"/>
      <w:marTop w:val="0"/>
      <w:marBottom w:val="0"/>
      <w:divBdr>
        <w:top w:val="none" w:sz="0" w:space="0" w:color="auto"/>
        <w:left w:val="none" w:sz="0" w:space="0" w:color="auto"/>
        <w:bottom w:val="none" w:sz="0" w:space="0" w:color="auto"/>
        <w:right w:val="none" w:sz="0" w:space="0" w:color="auto"/>
      </w:divBdr>
    </w:div>
    <w:div w:id="591009475">
      <w:bodyDiv w:val="1"/>
      <w:marLeft w:val="0"/>
      <w:marRight w:val="0"/>
      <w:marTop w:val="0"/>
      <w:marBottom w:val="0"/>
      <w:divBdr>
        <w:top w:val="none" w:sz="0" w:space="0" w:color="auto"/>
        <w:left w:val="none" w:sz="0" w:space="0" w:color="auto"/>
        <w:bottom w:val="none" w:sz="0" w:space="0" w:color="auto"/>
        <w:right w:val="none" w:sz="0" w:space="0" w:color="auto"/>
      </w:divBdr>
    </w:div>
    <w:div w:id="800467016">
      <w:bodyDiv w:val="1"/>
      <w:marLeft w:val="0"/>
      <w:marRight w:val="0"/>
      <w:marTop w:val="0"/>
      <w:marBottom w:val="0"/>
      <w:divBdr>
        <w:top w:val="none" w:sz="0" w:space="0" w:color="auto"/>
        <w:left w:val="none" w:sz="0" w:space="0" w:color="auto"/>
        <w:bottom w:val="none" w:sz="0" w:space="0" w:color="auto"/>
        <w:right w:val="none" w:sz="0" w:space="0" w:color="auto"/>
      </w:divBdr>
    </w:div>
    <w:div w:id="985668147">
      <w:bodyDiv w:val="1"/>
      <w:marLeft w:val="0"/>
      <w:marRight w:val="0"/>
      <w:marTop w:val="0"/>
      <w:marBottom w:val="0"/>
      <w:divBdr>
        <w:top w:val="none" w:sz="0" w:space="0" w:color="auto"/>
        <w:left w:val="none" w:sz="0" w:space="0" w:color="auto"/>
        <w:bottom w:val="none" w:sz="0" w:space="0" w:color="auto"/>
        <w:right w:val="none" w:sz="0" w:space="0" w:color="auto"/>
      </w:divBdr>
    </w:div>
    <w:div w:id="1053625429">
      <w:bodyDiv w:val="1"/>
      <w:marLeft w:val="0"/>
      <w:marRight w:val="0"/>
      <w:marTop w:val="0"/>
      <w:marBottom w:val="0"/>
      <w:divBdr>
        <w:top w:val="none" w:sz="0" w:space="0" w:color="auto"/>
        <w:left w:val="none" w:sz="0" w:space="0" w:color="auto"/>
        <w:bottom w:val="none" w:sz="0" w:space="0" w:color="auto"/>
        <w:right w:val="none" w:sz="0" w:space="0" w:color="auto"/>
      </w:divBdr>
    </w:div>
    <w:div w:id="1303264992">
      <w:bodyDiv w:val="1"/>
      <w:marLeft w:val="0"/>
      <w:marRight w:val="0"/>
      <w:marTop w:val="0"/>
      <w:marBottom w:val="0"/>
      <w:divBdr>
        <w:top w:val="none" w:sz="0" w:space="0" w:color="auto"/>
        <w:left w:val="none" w:sz="0" w:space="0" w:color="auto"/>
        <w:bottom w:val="none" w:sz="0" w:space="0" w:color="auto"/>
        <w:right w:val="none" w:sz="0" w:space="0" w:color="auto"/>
      </w:divBdr>
    </w:div>
    <w:div w:id="2080588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four.com/ioo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gutierrez@mfou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four.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ales@mfour.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Gutierrez</cp:lastModifiedBy>
  <cp:revision>19</cp:revision>
  <cp:lastPrinted>2020-10-08T17:28:00Z</cp:lastPrinted>
  <dcterms:created xsi:type="dcterms:W3CDTF">2020-10-08T16:42:00Z</dcterms:created>
  <dcterms:modified xsi:type="dcterms:W3CDTF">2020-10-16T22:55:00Z</dcterms:modified>
</cp:coreProperties>
</file>