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71" w:rsidRDefault="0065501D" w:rsidP="002047B7">
      <w:pPr>
        <w:ind w:left="1440" w:firstLine="720"/>
        <w:rPr>
          <w:rFonts w:ascii="Times New Roman" w:eastAsia="Times New Roman" w:hAnsi="Times New Roman" w:cs="Times New Roman"/>
          <w:noProof/>
          <w:position w:val="-3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ED38AE2" wp14:editId="5483D0CC">
            <wp:simplePos x="0" y="0"/>
            <wp:positionH relativeFrom="column">
              <wp:posOffset>4681330</wp:posOffset>
            </wp:positionH>
            <wp:positionV relativeFrom="paragraph">
              <wp:posOffset>196</wp:posOffset>
            </wp:positionV>
            <wp:extent cx="1430352" cy="884083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-NCPP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853" cy="892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474">
        <w:rPr>
          <w:rFonts w:ascii="Times New Roman" w:eastAsia="Times New Roman" w:hAnsi="Times New Roman" w:cs="Times New Roman"/>
          <w:noProof/>
          <w:position w:val="-34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A02E999" wp14:editId="3CC8878C">
            <wp:simplePos x="0" y="0"/>
            <wp:positionH relativeFrom="column">
              <wp:posOffset>605790</wp:posOffset>
            </wp:positionH>
            <wp:positionV relativeFrom="paragraph">
              <wp:posOffset>0</wp:posOffset>
            </wp:positionV>
            <wp:extent cx="1816735" cy="828040"/>
            <wp:effectExtent l="0" t="0" r="0" b="0"/>
            <wp:wrapTight wrapText="bothSides">
              <wp:wrapPolygon edited="0">
                <wp:start x="0" y="0"/>
                <wp:lineTo x="0" y="20871"/>
                <wp:lineTo x="21290" y="20871"/>
                <wp:lineTo x="21290" y="0"/>
                <wp:lineTo x="0" y="0"/>
              </wp:wrapPolygon>
            </wp:wrapTight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7471" w:rsidRDefault="00FE7471" w:rsidP="002047B7">
      <w:pPr>
        <w:ind w:left="1440" w:firstLine="720"/>
        <w:rPr>
          <w:rFonts w:ascii="Times New Roman" w:eastAsia="Times New Roman" w:hAnsi="Times New Roman" w:cs="Times New Roman"/>
          <w:noProof/>
          <w:position w:val="-34"/>
          <w:sz w:val="20"/>
          <w:szCs w:val="20"/>
        </w:rPr>
      </w:pPr>
    </w:p>
    <w:p w:rsidR="00FE7471" w:rsidRDefault="00FE7471" w:rsidP="002047B7">
      <w:pPr>
        <w:ind w:left="1440" w:firstLine="720"/>
        <w:rPr>
          <w:rFonts w:ascii="Times New Roman" w:eastAsia="Times New Roman" w:hAnsi="Times New Roman" w:cs="Times New Roman"/>
          <w:noProof/>
          <w:position w:val="-34"/>
          <w:sz w:val="20"/>
          <w:szCs w:val="20"/>
        </w:rPr>
      </w:pPr>
    </w:p>
    <w:p w:rsidR="0051215F" w:rsidRDefault="00AE0474" w:rsidP="002047B7">
      <w:pPr>
        <w:ind w:left="1440" w:firstLine="72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sz w:val="28"/>
          <w:szCs w:val="28"/>
        </w:rPr>
        <w:tab/>
      </w:r>
      <w:r>
        <w:rPr>
          <w:rFonts w:ascii="Georgia" w:eastAsia="Times New Roman" w:hAnsi="Georgia" w:cs="Times New Roman"/>
          <w:b/>
          <w:sz w:val="28"/>
          <w:szCs w:val="28"/>
        </w:rPr>
        <w:tab/>
      </w:r>
      <w:r>
        <w:rPr>
          <w:rFonts w:ascii="Georgia" w:eastAsia="Times New Roman" w:hAnsi="Georgia" w:cs="Times New Roman"/>
          <w:b/>
          <w:sz w:val="28"/>
          <w:szCs w:val="28"/>
        </w:rPr>
        <w:tab/>
      </w:r>
      <w:r>
        <w:rPr>
          <w:rFonts w:ascii="Georgia" w:eastAsia="Times New Roman" w:hAnsi="Georgia" w:cs="Times New Roman"/>
          <w:b/>
          <w:sz w:val="28"/>
          <w:szCs w:val="28"/>
        </w:rPr>
        <w:tab/>
      </w:r>
      <w:r w:rsidR="00E53F5D">
        <w:rPr>
          <w:rFonts w:ascii="Georgia" w:eastAsia="Times New Roman" w:hAnsi="Georgia" w:cs="Times New Roman"/>
          <w:b/>
          <w:sz w:val="28"/>
          <w:szCs w:val="28"/>
        </w:rPr>
        <w:t xml:space="preserve">          </w:t>
      </w:r>
      <w:r w:rsidR="00E53F5D">
        <w:rPr>
          <w:rFonts w:ascii="Georgia" w:eastAsia="Times New Roman" w:hAnsi="Georgia" w:cs="Times New Roman"/>
          <w:b/>
          <w:sz w:val="28"/>
          <w:szCs w:val="28"/>
        </w:rPr>
        <w:tab/>
      </w:r>
      <w:r w:rsidR="00E53F5D">
        <w:rPr>
          <w:rFonts w:ascii="Georgia" w:eastAsia="Times New Roman" w:hAnsi="Georgia" w:cs="Times New Roman"/>
          <w:b/>
          <w:sz w:val="28"/>
          <w:szCs w:val="28"/>
        </w:rPr>
        <w:tab/>
      </w:r>
      <w:r w:rsidR="0051215F" w:rsidRPr="0051215F">
        <w:rPr>
          <w:rFonts w:ascii="Georgia" w:eastAsia="Times New Roman" w:hAnsi="Georgia" w:cs="Times New Roman"/>
          <w:b/>
          <w:sz w:val="28"/>
          <w:szCs w:val="28"/>
        </w:rPr>
        <w:t>Press Release</w:t>
      </w:r>
      <w:r w:rsidR="00E53F5D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  <w:r w:rsidR="00E53F5D">
        <w:rPr>
          <w:rFonts w:ascii="Georgia" w:eastAsia="Times New Roman" w:hAnsi="Georgia" w:cs="Times New Roman"/>
          <w:b/>
          <w:sz w:val="28"/>
          <w:szCs w:val="28"/>
        </w:rPr>
        <w:tab/>
      </w:r>
      <w:r w:rsidR="00E53F5D">
        <w:rPr>
          <w:rFonts w:ascii="Georgia" w:eastAsia="Times New Roman" w:hAnsi="Georgia" w:cs="Times New Roman"/>
          <w:b/>
          <w:sz w:val="28"/>
          <w:szCs w:val="28"/>
        </w:rPr>
        <w:tab/>
      </w:r>
      <w:r w:rsidR="00E53F5D">
        <w:rPr>
          <w:rFonts w:ascii="Georgia" w:eastAsia="Times New Roman" w:hAnsi="Georgia" w:cs="Times New Roman"/>
          <w:b/>
          <w:sz w:val="28"/>
          <w:szCs w:val="28"/>
        </w:rPr>
        <w:tab/>
      </w:r>
      <w:r w:rsidR="002047B7">
        <w:rPr>
          <w:rFonts w:ascii="Georgia" w:eastAsia="Times New Roman" w:hAnsi="Georgia" w:cs="Times New Roman"/>
          <w:sz w:val="24"/>
          <w:szCs w:val="24"/>
        </w:rPr>
        <w:t>For Immediate Release</w:t>
      </w:r>
    </w:p>
    <w:p w:rsidR="00E53F5D" w:rsidRPr="002047B7" w:rsidRDefault="00E53F5D" w:rsidP="00E53F5D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A18" w:rsidRDefault="00BE6A18" w:rsidP="002047B7">
      <w:pPr>
        <w:ind w:firstLine="720"/>
        <w:jc w:val="both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br/>
      </w:r>
      <w:r>
        <w:rPr>
          <w:rFonts w:ascii="Georgia" w:eastAsia="Times New Roman" w:hAnsi="Georgia" w:cs="Times New Roman"/>
        </w:rPr>
        <w:tab/>
        <w:t>Media Contacts: Pat Thornton</w:t>
      </w:r>
      <w:r>
        <w:rPr>
          <w:rFonts w:ascii="Georgia" w:eastAsia="Times New Roman" w:hAnsi="Georgia" w:cs="Times New Roman"/>
        </w:rPr>
        <w:tab/>
        <w:t xml:space="preserve"> </w:t>
      </w:r>
      <w:r w:rsidR="00FC30AA">
        <w:rPr>
          <w:rFonts w:ascii="Georgia" w:eastAsia="Times New Roman" w:hAnsi="Georgia" w:cs="Times New Roman"/>
        </w:rPr>
        <w:t>Producer: Tia Kane</w:t>
      </w:r>
    </w:p>
    <w:p w:rsidR="00E53F5D" w:rsidRDefault="00E00512" w:rsidP="002047B7">
      <w:pPr>
        <w:ind w:firstLine="720"/>
        <w:jc w:val="both"/>
        <w:rPr>
          <w:rFonts w:ascii="Georgia" w:eastAsia="Times New Roman" w:hAnsi="Georgia" w:cs="Times New Roman"/>
        </w:rPr>
      </w:pPr>
      <w:hyperlink r:id="rId10" w:history="1">
        <w:r w:rsidR="0051215F" w:rsidRPr="00E916A9">
          <w:rPr>
            <w:rStyle w:val="Hyperlink"/>
            <w:rFonts w:ascii="Georgia" w:eastAsia="Times New Roman" w:hAnsi="Georgia" w:cs="Times New Roman"/>
          </w:rPr>
          <w:t>pthornton@gatewaycdc.org</w:t>
        </w:r>
      </w:hyperlink>
      <w:r w:rsidR="00BE6A18">
        <w:rPr>
          <w:rStyle w:val="Hyperlink"/>
          <w:rFonts w:ascii="Georgia" w:eastAsia="Times New Roman" w:hAnsi="Georgia" w:cs="Times New Roman"/>
          <w:u w:val="none"/>
        </w:rPr>
        <w:t xml:space="preserve">       </w:t>
      </w:r>
      <w:r w:rsidR="00BE6A18">
        <w:rPr>
          <w:rStyle w:val="Hyperlink"/>
          <w:rFonts w:ascii="Georgia" w:eastAsia="Times New Roman" w:hAnsi="Georgia" w:cs="Times New Roman"/>
          <w:u w:val="none"/>
        </w:rPr>
        <w:tab/>
      </w:r>
      <w:r w:rsidR="00FC30AA">
        <w:rPr>
          <w:rStyle w:val="Hyperlink"/>
          <w:rFonts w:ascii="Georgia" w:eastAsia="Times New Roman" w:hAnsi="Georgia" w:cs="Times New Roman"/>
          <w:u w:val="none"/>
        </w:rPr>
        <w:t xml:space="preserve"> </w:t>
      </w:r>
      <w:hyperlink r:id="rId11" w:tgtFrame="_blank" w:history="1">
        <w:r w:rsidR="00FC30AA" w:rsidRPr="00FC30AA">
          <w:rPr>
            <w:rStyle w:val="Hyperlink"/>
            <w:rFonts w:ascii="Georgia" w:eastAsia="Times New Roman" w:hAnsi="Georgia" w:cs="Times New Roman"/>
          </w:rPr>
          <w:t>artboxdc.org@gmail.com</w:t>
        </w:r>
      </w:hyperlink>
      <w:r w:rsidR="00BE6A18">
        <w:rPr>
          <w:rFonts w:ascii="Georgia" w:eastAsia="Times New Roman" w:hAnsi="Georgia" w:cs="Times New Roman"/>
        </w:rPr>
        <w:br/>
      </w:r>
      <w:r w:rsidR="00BE6A18">
        <w:rPr>
          <w:rFonts w:ascii="Georgia" w:eastAsia="Times New Roman" w:hAnsi="Georgia" w:cs="Times New Roman"/>
        </w:rPr>
        <w:tab/>
      </w:r>
      <w:r w:rsidR="0051215F">
        <w:rPr>
          <w:rFonts w:ascii="Georgia" w:eastAsia="Times New Roman" w:hAnsi="Georgia" w:cs="Times New Roman"/>
        </w:rPr>
        <w:t>Phone: 202-262-6156</w:t>
      </w:r>
      <w:r w:rsidR="00FC30AA">
        <w:rPr>
          <w:rFonts w:ascii="Georgia" w:eastAsia="Times New Roman" w:hAnsi="Georgia" w:cs="Times New Roman"/>
        </w:rPr>
        <w:tab/>
      </w:r>
      <w:r w:rsidR="00FC30AA">
        <w:rPr>
          <w:rFonts w:ascii="Georgia" w:eastAsia="Times New Roman" w:hAnsi="Georgia" w:cs="Times New Roman"/>
        </w:rPr>
        <w:tab/>
      </w:r>
    </w:p>
    <w:p w:rsidR="00E53F5D" w:rsidRDefault="00E53F5D" w:rsidP="002047B7">
      <w:pPr>
        <w:ind w:firstLine="720"/>
        <w:jc w:val="both"/>
        <w:rPr>
          <w:rFonts w:ascii="Georgia" w:eastAsia="Times New Roman" w:hAnsi="Georgia" w:cs="Times New Roman"/>
        </w:rPr>
      </w:pPr>
    </w:p>
    <w:p w:rsidR="0051215F" w:rsidRPr="00E53F5D" w:rsidRDefault="00E53F5D" w:rsidP="00E53F5D">
      <w:pPr>
        <w:ind w:firstLine="720"/>
        <w:jc w:val="center"/>
        <w:rPr>
          <w:rFonts w:ascii="Georgia" w:eastAsia="Times New Roman" w:hAnsi="Georgia" w:cs="Times New Roman"/>
          <w:sz w:val="28"/>
          <w:szCs w:val="28"/>
        </w:rPr>
      </w:pPr>
      <w:r w:rsidRPr="00E53F5D">
        <w:rPr>
          <w:rFonts w:ascii="Georgia" w:eastAsia="Times New Roman" w:hAnsi="Georgia" w:cs="Times New Roman"/>
          <w:sz w:val="28"/>
          <w:szCs w:val="28"/>
        </w:rPr>
        <w:t xml:space="preserve">Gateway CDC Presents </w:t>
      </w:r>
      <w:r>
        <w:rPr>
          <w:rFonts w:ascii="Georgia" w:eastAsia="Times New Roman" w:hAnsi="Georgia" w:cs="Times New Roman"/>
          <w:sz w:val="28"/>
          <w:szCs w:val="28"/>
        </w:rPr>
        <w:t xml:space="preserve">Live </w:t>
      </w:r>
      <w:r w:rsidRPr="00E53F5D">
        <w:rPr>
          <w:rFonts w:ascii="Georgia" w:eastAsia="Times New Roman" w:hAnsi="Georgia" w:cs="Times New Roman"/>
          <w:sz w:val="28"/>
          <w:szCs w:val="28"/>
        </w:rPr>
        <w:t xml:space="preserve">Virtual Winter Holiday </w:t>
      </w:r>
      <w:r>
        <w:rPr>
          <w:rFonts w:ascii="Georgia" w:eastAsia="Times New Roman" w:hAnsi="Georgia" w:cs="Times New Roman"/>
          <w:sz w:val="28"/>
          <w:szCs w:val="28"/>
        </w:rPr>
        <w:t xml:space="preserve">Arts </w:t>
      </w:r>
      <w:r w:rsidRPr="00E53F5D">
        <w:rPr>
          <w:rFonts w:ascii="Georgia" w:eastAsia="Times New Roman" w:hAnsi="Georgia" w:cs="Times New Roman"/>
          <w:sz w:val="28"/>
          <w:szCs w:val="28"/>
        </w:rPr>
        <w:t>Program</w:t>
      </w:r>
    </w:p>
    <w:p w:rsidR="0051215F" w:rsidRDefault="0051215F" w:rsidP="0051215F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C23FEF" w:rsidRPr="00795DB4" w:rsidRDefault="00CE4E45" w:rsidP="00C23FEF">
      <w:pPr>
        <w:autoSpaceDE w:val="0"/>
        <w:autoSpaceDN w:val="0"/>
        <w:spacing w:line="321" w:lineRule="exact"/>
        <w:ind w:left="109"/>
        <w:rPr>
          <w:rFonts w:ascii="Georgia" w:eastAsia="Arial" w:hAnsi="Georgia" w:cs="Arial"/>
          <w:sz w:val="24"/>
          <w:szCs w:val="24"/>
        </w:rPr>
      </w:pPr>
      <w:bookmarkStart w:id="0" w:name="_GoBack"/>
      <w:r w:rsidRPr="00795DB4">
        <w:rPr>
          <w:rFonts w:ascii="Georgia" w:eastAsia="Arial" w:hAnsi="Georgia" w:cs="Arial"/>
          <w:sz w:val="24"/>
          <w:szCs w:val="24"/>
        </w:rPr>
        <w:t>(</w:t>
      </w:r>
      <w:r w:rsidR="00FE7471" w:rsidRPr="00795DB4">
        <w:rPr>
          <w:rFonts w:ascii="Georgia" w:eastAsia="Arial" w:hAnsi="Georgia" w:cs="Arial"/>
          <w:sz w:val="24"/>
          <w:szCs w:val="24"/>
        </w:rPr>
        <w:t>North Brentwood</w:t>
      </w:r>
      <w:r w:rsidRPr="00795DB4">
        <w:rPr>
          <w:rFonts w:ascii="Georgia" w:eastAsia="Arial" w:hAnsi="Georgia" w:cs="Arial"/>
          <w:sz w:val="24"/>
          <w:szCs w:val="24"/>
        </w:rPr>
        <w:t xml:space="preserve">, Maryland, </w:t>
      </w:r>
      <w:r w:rsidR="00E666DF" w:rsidRPr="00795DB4">
        <w:rPr>
          <w:rFonts w:ascii="Georgia" w:eastAsia="Arial" w:hAnsi="Georgia" w:cs="Arial"/>
          <w:sz w:val="24"/>
          <w:szCs w:val="24"/>
        </w:rPr>
        <w:t>December 10, 2020</w:t>
      </w:r>
      <w:r w:rsidRPr="00795DB4">
        <w:rPr>
          <w:rFonts w:ascii="Georgia" w:eastAsia="Arial" w:hAnsi="Georgia" w:cs="Arial"/>
          <w:sz w:val="24"/>
          <w:szCs w:val="24"/>
        </w:rPr>
        <w:t xml:space="preserve">) </w:t>
      </w:r>
      <w:r w:rsidR="00DE623D" w:rsidRPr="00795DB4">
        <w:rPr>
          <w:rFonts w:ascii="Georgia" w:eastAsia="Arial" w:hAnsi="Georgia" w:cs="Arial"/>
          <w:sz w:val="24"/>
          <w:szCs w:val="24"/>
        </w:rPr>
        <w:t>–</w:t>
      </w:r>
      <w:r w:rsidR="0051215F" w:rsidRPr="00795DB4">
        <w:rPr>
          <w:rFonts w:ascii="Georgia" w:eastAsia="Arial" w:hAnsi="Georgia" w:cs="Arial"/>
          <w:sz w:val="24"/>
          <w:szCs w:val="24"/>
        </w:rPr>
        <w:t xml:space="preserve"> </w:t>
      </w:r>
      <w:r w:rsidR="00DE623D" w:rsidRPr="00795DB4">
        <w:rPr>
          <w:rFonts w:ascii="Georgia" w:eastAsia="Arial" w:hAnsi="Georgia" w:cs="Arial"/>
          <w:sz w:val="24"/>
          <w:szCs w:val="24"/>
        </w:rPr>
        <w:t xml:space="preserve">Gateway CDC is </w:t>
      </w:r>
      <w:r w:rsidR="0051215F" w:rsidRPr="00795DB4">
        <w:rPr>
          <w:rFonts w:ascii="Georgia" w:eastAsia="Arial" w:hAnsi="Georgia" w:cs="Arial"/>
          <w:sz w:val="24"/>
          <w:szCs w:val="24"/>
        </w:rPr>
        <w:t xml:space="preserve">pleased to announce </w:t>
      </w:r>
      <w:r w:rsidR="00043E32">
        <w:rPr>
          <w:rFonts w:ascii="Georgia" w:eastAsia="Arial" w:hAnsi="Georgia" w:cs="Arial"/>
          <w:sz w:val="24"/>
          <w:szCs w:val="24"/>
        </w:rPr>
        <w:t>the</w:t>
      </w:r>
      <w:r w:rsidR="0051215F" w:rsidRPr="00795DB4">
        <w:rPr>
          <w:rFonts w:ascii="Georgia" w:eastAsia="Arial" w:hAnsi="Georgia" w:cs="Arial"/>
          <w:sz w:val="24"/>
          <w:szCs w:val="24"/>
        </w:rPr>
        <w:t xml:space="preserve"> first </w:t>
      </w:r>
      <w:r w:rsidR="00AF05B1" w:rsidRPr="00AF05B1">
        <w:rPr>
          <w:rFonts w:ascii="Georgia" w:eastAsia="Arial" w:hAnsi="Georgia" w:cs="Arial"/>
          <w:i/>
          <w:sz w:val="24"/>
          <w:szCs w:val="24"/>
        </w:rPr>
        <w:t>Gateway</w:t>
      </w:r>
      <w:r w:rsidR="00AF05B1">
        <w:rPr>
          <w:rFonts w:ascii="Georgia" w:eastAsia="Arial" w:hAnsi="Georgia" w:cs="Arial"/>
          <w:sz w:val="24"/>
          <w:szCs w:val="24"/>
        </w:rPr>
        <w:t xml:space="preserve"> </w:t>
      </w:r>
      <w:r w:rsidR="0051215F" w:rsidRPr="00795DB4">
        <w:rPr>
          <w:rFonts w:ascii="Georgia" w:eastAsia="Arial" w:hAnsi="Georgia" w:cs="Arial"/>
          <w:i/>
          <w:sz w:val="24"/>
          <w:szCs w:val="24"/>
        </w:rPr>
        <w:t xml:space="preserve">Virtual </w:t>
      </w:r>
      <w:r w:rsidR="00E666DF" w:rsidRPr="00795DB4">
        <w:rPr>
          <w:rFonts w:ascii="Georgia" w:eastAsia="Arial" w:hAnsi="Georgia" w:cs="Arial"/>
          <w:i/>
          <w:sz w:val="24"/>
          <w:szCs w:val="24"/>
        </w:rPr>
        <w:t>Winter Holiday Program</w:t>
      </w:r>
      <w:r w:rsidR="007B4055" w:rsidRPr="00795DB4">
        <w:rPr>
          <w:rFonts w:ascii="Georgia" w:eastAsia="Arial" w:hAnsi="Georgia" w:cs="Arial"/>
          <w:i/>
          <w:sz w:val="24"/>
          <w:szCs w:val="24"/>
        </w:rPr>
        <w:t xml:space="preserve">, </w:t>
      </w:r>
      <w:r w:rsidR="00212AA6" w:rsidRPr="00795DB4">
        <w:rPr>
          <w:rFonts w:ascii="Georgia" w:eastAsia="Arial" w:hAnsi="Georgia" w:cs="Arial"/>
          <w:sz w:val="24"/>
          <w:szCs w:val="24"/>
        </w:rPr>
        <w:t xml:space="preserve">on </w:t>
      </w:r>
      <w:r w:rsidR="007B4055" w:rsidRPr="00795DB4">
        <w:rPr>
          <w:rFonts w:ascii="Georgia" w:eastAsia="Arial" w:hAnsi="Georgia" w:cs="Arial"/>
          <w:sz w:val="24"/>
          <w:szCs w:val="24"/>
        </w:rPr>
        <w:t>Saturday, December 12, 2020, 3:00 pm</w:t>
      </w:r>
      <w:r w:rsidR="00E666DF" w:rsidRPr="00795DB4">
        <w:rPr>
          <w:rFonts w:ascii="Georgia" w:eastAsia="Arial" w:hAnsi="Georgia" w:cs="Arial"/>
          <w:i/>
          <w:sz w:val="24"/>
          <w:szCs w:val="24"/>
        </w:rPr>
        <w:t xml:space="preserve">. </w:t>
      </w:r>
      <w:r w:rsidR="00EC6C68">
        <w:rPr>
          <w:rFonts w:ascii="Georgia" w:eastAsia="Arial" w:hAnsi="Georgia" w:cs="Arial"/>
          <w:sz w:val="24"/>
          <w:szCs w:val="24"/>
        </w:rPr>
        <w:t xml:space="preserve">Tune-in </w:t>
      </w:r>
      <w:r w:rsidR="00190E69" w:rsidRPr="00795DB4">
        <w:rPr>
          <w:rFonts w:ascii="Georgia" w:eastAsia="Arial" w:hAnsi="Georgia" w:cs="Arial"/>
          <w:sz w:val="24"/>
          <w:szCs w:val="24"/>
        </w:rPr>
        <w:t>to the livestream of</w:t>
      </w:r>
      <w:r w:rsidR="009713A9" w:rsidRPr="00795DB4">
        <w:rPr>
          <w:rFonts w:ascii="Georgia" w:eastAsia="Arial" w:hAnsi="Georgia" w:cs="Arial"/>
          <w:sz w:val="24"/>
          <w:szCs w:val="24"/>
        </w:rPr>
        <w:t xml:space="preserve"> </w:t>
      </w:r>
      <w:r w:rsidR="00E666DF" w:rsidRPr="00795DB4">
        <w:rPr>
          <w:rFonts w:ascii="Georgia" w:eastAsia="Arial" w:hAnsi="Georgia" w:cs="Arial"/>
          <w:sz w:val="24"/>
          <w:szCs w:val="24"/>
        </w:rPr>
        <w:t>visual and performing artists</w:t>
      </w:r>
      <w:r w:rsidR="00190E69" w:rsidRPr="00795DB4">
        <w:rPr>
          <w:rFonts w:ascii="Georgia" w:eastAsia="Arial" w:hAnsi="Georgia" w:cs="Arial"/>
          <w:sz w:val="24"/>
          <w:szCs w:val="24"/>
        </w:rPr>
        <w:t xml:space="preserve"> </w:t>
      </w:r>
      <w:r w:rsidR="007B4055" w:rsidRPr="00795DB4">
        <w:rPr>
          <w:rFonts w:ascii="Georgia" w:eastAsia="Arial" w:hAnsi="Georgia" w:cs="Arial"/>
          <w:sz w:val="24"/>
          <w:szCs w:val="24"/>
        </w:rPr>
        <w:t>from the Gateway Arts District</w:t>
      </w:r>
      <w:r w:rsidR="00043E32">
        <w:rPr>
          <w:rFonts w:ascii="Georgia" w:eastAsia="Arial" w:hAnsi="Georgia" w:cs="Arial"/>
          <w:sz w:val="24"/>
          <w:szCs w:val="24"/>
        </w:rPr>
        <w:t xml:space="preserve"> for a</w:t>
      </w:r>
      <w:r w:rsidR="00190E69" w:rsidRPr="00795DB4">
        <w:rPr>
          <w:rFonts w:ascii="Georgia" w:eastAsia="Arial" w:hAnsi="Georgia" w:cs="Arial"/>
          <w:sz w:val="24"/>
          <w:szCs w:val="24"/>
        </w:rPr>
        <w:t xml:space="preserve"> showcase </w:t>
      </w:r>
      <w:r w:rsidR="00043E32">
        <w:rPr>
          <w:rFonts w:ascii="Georgia" w:eastAsia="Arial" w:hAnsi="Georgia" w:cs="Arial"/>
          <w:sz w:val="24"/>
          <w:szCs w:val="24"/>
        </w:rPr>
        <w:t xml:space="preserve">of </w:t>
      </w:r>
      <w:r w:rsidR="00190E69" w:rsidRPr="00795DB4">
        <w:rPr>
          <w:rFonts w:ascii="Georgia" w:eastAsia="Arial" w:hAnsi="Georgia" w:cs="Arial"/>
          <w:sz w:val="24"/>
          <w:szCs w:val="24"/>
        </w:rPr>
        <w:t>new artwork, live demonstrations</w:t>
      </w:r>
      <w:r w:rsidR="0051215F" w:rsidRPr="00795DB4">
        <w:rPr>
          <w:rFonts w:ascii="Georgia" w:eastAsia="Arial" w:hAnsi="Georgia" w:cs="Arial"/>
          <w:i/>
          <w:sz w:val="24"/>
          <w:szCs w:val="24"/>
        </w:rPr>
        <w:t>,</w:t>
      </w:r>
      <w:r w:rsidR="0051215F" w:rsidRPr="00795DB4">
        <w:rPr>
          <w:rFonts w:ascii="Georgia" w:eastAsia="Arial" w:hAnsi="Georgia" w:cs="Arial"/>
          <w:sz w:val="24"/>
          <w:szCs w:val="24"/>
        </w:rPr>
        <w:t xml:space="preserve"> </w:t>
      </w:r>
      <w:r w:rsidR="00212AA6" w:rsidRPr="00795DB4">
        <w:rPr>
          <w:rFonts w:ascii="Georgia" w:eastAsia="Arial" w:hAnsi="Georgia" w:cs="Arial"/>
          <w:sz w:val="24"/>
          <w:szCs w:val="24"/>
        </w:rPr>
        <w:t xml:space="preserve">and a </w:t>
      </w:r>
      <w:r w:rsidR="007B4055" w:rsidRPr="00795DB4">
        <w:rPr>
          <w:rFonts w:ascii="Georgia" w:eastAsia="Arial" w:hAnsi="Georgia" w:cs="Arial"/>
          <w:sz w:val="24"/>
          <w:szCs w:val="24"/>
        </w:rPr>
        <w:t xml:space="preserve">panel discussion: </w:t>
      </w:r>
      <w:r w:rsidR="00190E69" w:rsidRPr="00795DB4">
        <w:rPr>
          <w:rFonts w:ascii="Georgia" w:eastAsia="Arial" w:hAnsi="Georgia" w:cs="Arial"/>
          <w:bCs/>
          <w:i/>
          <w:sz w:val="24"/>
          <w:szCs w:val="24"/>
        </w:rPr>
        <w:t>The Pandemic PIVOT</w:t>
      </w:r>
      <w:r w:rsidR="00795DB4">
        <w:rPr>
          <w:rFonts w:ascii="Georgia" w:eastAsia="Arial" w:hAnsi="Georgia" w:cs="Arial"/>
          <w:sz w:val="24"/>
          <w:szCs w:val="24"/>
        </w:rPr>
        <w:t>.</w:t>
      </w:r>
      <w:r w:rsidR="00E77225" w:rsidRPr="00795DB4">
        <w:rPr>
          <w:rFonts w:ascii="Georgia" w:eastAsia="Arial" w:hAnsi="Georgia" w:cs="Arial"/>
          <w:sz w:val="24"/>
          <w:szCs w:val="24"/>
        </w:rPr>
        <w:t xml:space="preserve"> </w:t>
      </w:r>
      <w:r w:rsidR="00CE1F2D">
        <w:rPr>
          <w:rFonts w:ascii="Georgia" w:eastAsia="Arial" w:hAnsi="Georgia" w:cs="Arial"/>
          <w:sz w:val="24"/>
          <w:szCs w:val="24"/>
        </w:rPr>
        <w:t>The program will close</w:t>
      </w:r>
      <w:r w:rsidR="00795DB4">
        <w:rPr>
          <w:rFonts w:ascii="Georgia" w:eastAsia="Arial" w:hAnsi="Georgia" w:cs="Arial"/>
          <w:sz w:val="24"/>
          <w:szCs w:val="24"/>
        </w:rPr>
        <w:t xml:space="preserve"> </w:t>
      </w:r>
      <w:r w:rsidR="00190E69" w:rsidRPr="00795DB4">
        <w:rPr>
          <w:rFonts w:ascii="Georgia" w:eastAsia="Arial" w:hAnsi="Georgia" w:cs="Arial"/>
          <w:sz w:val="24"/>
          <w:szCs w:val="24"/>
        </w:rPr>
        <w:t xml:space="preserve">with a </w:t>
      </w:r>
      <w:r w:rsidR="00212AA6" w:rsidRPr="00795DB4">
        <w:rPr>
          <w:rFonts w:ascii="Georgia" w:eastAsia="Arial" w:hAnsi="Georgia" w:cs="Arial"/>
          <w:sz w:val="24"/>
          <w:szCs w:val="24"/>
        </w:rPr>
        <w:t xml:space="preserve">live </w:t>
      </w:r>
      <w:r w:rsidR="00212AA6" w:rsidRPr="00795DB4">
        <w:rPr>
          <w:rFonts w:ascii="Georgia" w:eastAsia="Arial" w:hAnsi="Georgia" w:cs="Arial"/>
          <w:i/>
          <w:sz w:val="24"/>
          <w:szCs w:val="24"/>
        </w:rPr>
        <w:t xml:space="preserve">Holiday </w:t>
      </w:r>
      <w:r w:rsidR="00190E69" w:rsidRPr="00795DB4">
        <w:rPr>
          <w:rFonts w:ascii="Georgia" w:eastAsia="Arial" w:hAnsi="Georgia" w:cs="Arial"/>
          <w:i/>
          <w:sz w:val="24"/>
          <w:szCs w:val="24"/>
        </w:rPr>
        <w:t>Sing-along</w:t>
      </w:r>
      <w:r w:rsidR="00212AA6" w:rsidRPr="00795DB4">
        <w:rPr>
          <w:rFonts w:ascii="Georgia" w:eastAsia="Arial" w:hAnsi="Georgia" w:cs="Arial"/>
          <w:sz w:val="24"/>
          <w:szCs w:val="24"/>
        </w:rPr>
        <w:t>,</w:t>
      </w:r>
      <w:r w:rsidR="00190E69" w:rsidRPr="00795DB4">
        <w:rPr>
          <w:rFonts w:ascii="Georgia" w:eastAsia="Arial" w:hAnsi="Georgia" w:cs="Arial"/>
          <w:sz w:val="24"/>
          <w:szCs w:val="24"/>
        </w:rPr>
        <w:t xml:space="preserve"> conducted by American singer, songwriter and producer Tamara Wellons. </w:t>
      </w:r>
      <w:r w:rsidR="00FC30AA" w:rsidRPr="00795DB4">
        <w:rPr>
          <w:rFonts w:ascii="Georgia" w:eastAsia="Arial" w:hAnsi="Georgia" w:cs="Arial"/>
          <w:sz w:val="24"/>
          <w:szCs w:val="24"/>
        </w:rPr>
        <w:t xml:space="preserve">The </w:t>
      </w:r>
      <w:r w:rsidR="00CE1F2D">
        <w:rPr>
          <w:rFonts w:ascii="Georgia" w:eastAsia="Arial" w:hAnsi="Georgia" w:cs="Arial"/>
          <w:sz w:val="24"/>
          <w:szCs w:val="24"/>
        </w:rPr>
        <w:t>broadcast</w:t>
      </w:r>
      <w:r w:rsidR="00FC30AA" w:rsidRPr="00795DB4">
        <w:rPr>
          <w:rFonts w:ascii="Georgia" w:eastAsia="Arial" w:hAnsi="Georgia" w:cs="Arial"/>
          <w:sz w:val="24"/>
          <w:szCs w:val="24"/>
        </w:rPr>
        <w:t xml:space="preserve"> will be </w:t>
      </w:r>
      <w:r w:rsidR="00E17778" w:rsidRPr="00795DB4">
        <w:rPr>
          <w:rFonts w:ascii="Georgia" w:eastAsia="Arial" w:hAnsi="Georgia" w:cs="Arial"/>
          <w:sz w:val="24"/>
          <w:szCs w:val="24"/>
        </w:rPr>
        <w:t xml:space="preserve">livestreamed </w:t>
      </w:r>
      <w:r w:rsidR="00E53F5D">
        <w:rPr>
          <w:rFonts w:ascii="Georgia" w:eastAsia="Arial" w:hAnsi="Georgia" w:cs="Arial"/>
          <w:sz w:val="24"/>
          <w:szCs w:val="24"/>
        </w:rPr>
        <w:t>on</w:t>
      </w:r>
      <w:r w:rsidR="00FC30AA" w:rsidRPr="00795DB4">
        <w:rPr>
          <w:rFonts w:ascii="Georgia" w:eastAsia="Arial" w:hAnsi="Georgia" w:cs="Arial"/>
          <w:sz w:val="24"/>
          <w:szCs w:val="24"/>
        </w:rPr>
        <w:t xml:space="preserve"> </w:t>
      </w:r>
      <w:r w:rsidR="00E53F5D">
        <w:rPr>
          <w:rFonts w:ascii="Georgia" w:eastAsia="Arial" w:hAnsi="Georgia" w:cs="Arial"/>
          <w:sz w:val="24"/>
          <w:szCs w:val="24"/>
        </w:rPr>
        <w:t>the</w:t>
      </w:r>
      <w:r w:rsidR="00FC30AA" w:rsidRPr="00795DB4">
        <w:rPr>
          <w:rFonts w:ascii="Georgia" w:eastAsia="Arial" w:hAnsi="Georgia" w:cs="Arial"/>
          <w:sz w:val="24"/>
          <w:szCs w:val="24"/>
        </w:rPr>
        <w:t xml:space="preserve"> Gateway </w:t>
      </w:r>
      <w:proofErr w:type="spellStart"/>
      <w:r w:rsidR="00FC30AA" w:rsidRPr="00795DB4">
        <w:rPr>
          <w:rFonts w:ascii="Georgia" w:eastAsia="Arial" w:hAnsi="Georgia" w:cs="Arial"/>
          <w:sz w:val="24"/>
          <w:szCs w:val="24"/>
        </w:rPr>
        <w:t>Artbeat</w:t>
      </w:r>
      <w:proofErr w:type="spellEnd"/>
      <w:r w:rsidR="00FC30AA" w:rsidRPr="00795DB4">
        <w:rPr>
          <w:rFonts w:ascii="Georgia" w:eastAsia="Arial" w:hAnsi="Georgia" w:cs="Arial"/>
          <w:sz w:val="24"/>
          <w:szCs w:val="24"/>
        </w:rPr>
        <w:t xml:space="preserve"> </w:t>
      </w:r>
      <w:r w:rsidR="00E17778" w:rsidRPr="00795DB4">
        <w:rPr>
          <w:rFonts w:ascii="Georgia" w:eastAsia="Arial" w:hAnsi="Georgia" w:cs="Arial"/>
          <w:sz w:val="24"/>
          <w:szCs w:val="24"/>
        </w:rPr>
        <w:t xml:space="preserve">YouTube </w:t>
      </w:r>
      <w:r w:rsidR="00FC30AA" w:rsidRPr="00795DB4">
        <w:rPr>
          <w:rFonts w:ascii="Georgia" w:eastAsia="Arial" w:hAnsi="Georgia" w:cs="Arial"/>
          <w:sz w:val="24"/>
          <w:szCs w:val="24"/>
        </w:rPr>
        <w:t xml:space="preserve">Channel. </w:t>
      </w:r>
      <w:r w:rsidR="00043E32">
        <w:rPr>
          <w:rFonts w:ascii="Georgia" w:eastAsia="Arial" w:hAnsi="Georgia" w:cs="Arial"/>
          <w:sz w:val="24"/>
          <w:szCs w:val="24"/>
        </w:rPr>
        <w:t xml:space="preserve">To join the live audience or </w:t>
      </w:r>
      <w:r w:rsidR="00FC30AA" w:rsidRPr="00795DB4">
        <w:rPr>
          <w:rFonts w:ascii="Georgia" w:eastAsia="Arial" w:hAnsi="Georgia" w:cs="Arial"/>
          <w:sz w:val="24"/>
          <w:szCs w:val="24"/>
        </w:rPr>
        <w:t>sing-along</w:t>
      </w:r>
      <w:r w:rsidR="00795DB4">
        <w:rPr>
          <w:rFonts w:ascii="Georgia" w:eastAsia="Arial" w:hAnsi="Georgia" w:cs="Arial"/>
          <w:sz w:val="24"/>
          <w:szCs w:val="24"/>
        </w:rPr>
        <w:t>,</w:t>
      </w:r>
      <w:r w:rsidR="00FC30AA" w:rsidRPr="00795DB4">
        <w:rPr>
          <w:rFonts w:ascii="Georgia" w:eastAsia="Arial" w:hAnsi="Georgia" w:cs="Arial"/>
          <w:sz w:val="24"/>
          <w:szCs w:val="24"/>
        </w:rPr>
        <w:t xml:space="preserve"> </w:t>
      </w:r>
      <w:hyperlink r:id="rId12" w:history="1">
        <w:r w:rsidR="00E17778" w:rsidRPr="00043E32">
          <w:rPr>
            <w:rStyle w:val="Hyperlink"/>
            <w:rFonts w:ascii="Georgia" w:eastAsia="Arial" w:hAnsi="Georgia" w:cs="Arial"/>
            <w:sz w:val="24"/>
            <w:szCs w:val="24"/>
          </w:rPr>
          <w:t xml:space="preserve">register </w:t>
        </w:r>
        <w:r w:rsidR="00043E32" w:rsidRPr="00043E32">
          <w:rPr>
            <w:rStyle w:val="Hyperlink"/>
            <w:rFonts w:ascii="Georgia" w:eastAsia="Arial" w:hAnsi="Georgia" w:cs="Arial"/>
            <w:sz w:val="24"/>
            <w:szCs w:val="24"/>
          </w:rPr>
          <w:t>here</w:t>
        </w:r>
      </w:hyperlink>
      <w:r w:rsidR="00043E32">
        <w:rPr>
          <w:rFonts w:ascii="Georgia" w:eastAsia="Arial" w:hAnsi="Georgia" w:cs="Arial"/>
          <w:sz w:val="24"/>
          <w:szCs w:val="24"/>
        </w:rPr>
        <w:t xml:space="preserve"> </w:t>
      </w:r>
      <w:r w:rsidR="00E17778" w:rsidRPr="00795DB4">
        <w:rPr>
          <w:rFonts w:ascii="Georgia" w:eastAsia="Arial" w:hAnsi="Georgia" w:cs="Arial"/>
          <w:sz w:val="24"/>
          <w:szCs w:val="24"/>
        </w:rPr>
        <w:t xml:space="preserve"> For</w:t>
      </w:r>
      <w:r w:rsidR="00FC30AA" w:rsidRPr="00795DB4">
        <w:rPr>
          <w:rFonts w:ascii="Georgia" w:eastAsia="Arial" w:hAnsi="Georgia" w:cs="Arial"/>
          <w:sz w:val="24"/>
          <w:szCs w:val="24"/>
        </w:rPr>
        <w:t xml:space="preserve"> access to the Press Room, reporters </w:t>
      </w:r>
      <w:r w:rsidR="00E17778" w:rsidRPr="00795DB4">
        <w:rPr>
          <w:rFonts w:ascii="Georgia" w:eastAsia="Arial" w:hAnsi="Georgia" w:cs="Arial"/>
          <w:sz w:val="24"/>
          <w:szCs w:val="24"/>
        </w:rPr>
        <w:t>must register</w:t>
      </w:r>
      <w:r w:rsidR="00CE1F2D">
        <w:rPr>
          <w:rFonts w:ascii="Georgia" w:eastAsia="Arial" w:hAnsi="Georgia" w:cs="Arial"/>
          <w:sz w:val="24"/>
          <w:szCs w:val="24"/>
        </w:rPr>
        <w:t xml:space="preserve"> as well.</w:t>
      </w:r>
    </w:p>
    <w:p w:rsidR="0051215F" w:rsidRPr="00795DB4" w:rsidRDefault="0051215F" w:rsidP="0051215F">
      <w:pPr>
        <w:autoSpaceDE w:val="0"/>
        <w:autoSpaceDN w:val="0"/>
        <w:spacing w:line="321" w:lineRule="exact"/>
        <w:ind w:left="109"/>
        <w:rPr>
          <w:rFonts w:ascii="Georgia" w:eastAsia="Arial" w:hAnsi="Georgia" w:cs="Arial"/>
          <w:sz w:val="24"/>
          <w:szCs w:val="24"/>
        </w:rPr>
      </w:pPr>
    </w:p>
    <w:p w:rsidR="0051215F" w:rsidRPr="00795DB4" w:rsidRDefault="00043E32" w:rsidP="00361815">
      <w:pPr>
        <w:autoSpaceDE w:val="0"/>
        <w:autoSpaceDN w:val="0"/>
        <w:spacing w:line="321" w:lineRule="exact"/>
        <w:ind w:left="109"/>
        <w:rPr>
          <w:rFonts w:ascii="Georgia" w:eastAsia="Arial" w:hAnsi="Georgia" w:cs="Arial"/>
          <w:sz w:val="24"/>
          <w:szCs w:val="24"/>
        </w:rPr>
      </w:pPr>
      <w:r>
        <w:rPr>
          <w:rFonts w:ascii="Georgia" w:eastAsia="Arial" w:hAnsi="Georgia" w:cs="Arial"/>
          <w:sz w:val="24"/>
          <w:szCs w:val="24"/>
        </w:rPr>
        <w:t>E</w:t>
      </w:r>
      <w:r w:rsidR="008B0AF6" w:rsidRPr="00795DB4">
        <w:rPr>
          <w:rFonts w:ascii="Georgia" w:eastAsia="Arial" w:hAnsi="Georgia" w:cs="Arial"/>
          <w:sz w:val="24"/>
          <w:szCs w:val="24"/>
        </w:rPr>
        <w:t>njoy</w:t>
      </w:r>
      <w:r w:rsidR="00E53F5D">
        <w:rPr>
          <w:rFonts w:ascii="Georgia" w:eastAsia="Arial" w:hAnsi="Georgia" w:cs="Arial"/>
          <w:sz w:val="24"/>
          <w:szCs w:val="24"/>
        </w:rPr>
        <w:t xml:space="preserve"> entertainment from </w:t>
      </w:r>
      <w:r w:rsidR="0051215F" w:rsidRPr="00795DB4">
        <w:rPr>
          <w:rFonts w:ascii="Georgia" w:eastAsia="Arial" w:hAnsi="Georgia" w:cs="Arial"/>
          <w:sz w:val="24"/>
          <w:szCs w:val="24"/>
        </w:rPr>
        <w:t xml:space="preserve">performance artists, </w:t>
      </w:r>
      <w:r>
        <w:rPr>
          <w:rFonts w:ascii="Georgia" w:eastAsia="Arial" w:hAnsi="Georgia" w:cs="Arial"/>
          <w:sz w:val="24"/>
          <w:szCs w:val="24"/>
        </w:rPr>
        <w:t>watch</w:t>
      </w:r>
      <w:r w:rsidR="0065501D" w:rsidRPr="00795DB4">
        <w:rPr>
          <w:rFonts w:ascii="Georgia" w:eastAsia="Arial" w:hAnsi="Georgia" w:cs="Arial"/>
          <w:sz w:val="24"/>
          <w:szCs w:val="24"/>
        </w:rPr>
        <w:t xml:space="preserve"> streams of visual art</w:t>
      </w:r>
      <w:r w:rsidR="0051215F" w:rsidRPr="00795DB4">
        <w:rPr>
          <w:rFonts w:ascii="Georgia" w:eastAsia="Arial" w:hAnsi="Georgia" w:cs="Arial"/>
          <w:sz w:val="24"/>
          <w:szCs w:val="24"/>
        </w:rPr>
        <w:t xml:space="preserve">, and </w:t>
      </w:r>
      <w:r w:rsidR="00E77225" w:rsidRPr="00795DB4">
        <w:rPr>
          <w:rFonts w:ascii="Georgia" w:eastAsia="Arial" w:hAnsi="Georgia" w:cs="Arial"/>
          <w:sz w:val="24"/>
          <w:szCs w:val="24"/>
        </w:rPr>
        <w:t xml:space="preserve">a live panel discussion: </w:t>
      </w:r>
      <w:r w:rsidR="00E77225" w:rsidRPr="00795DB4">
        <w:rPr>
          <w:rFonts w:ascii="Georgia" w:eastAsia="Arial" w:hAnsi="Georgia" w:cs="Arial"/>
          <w:bCs/>
          <w:i/>
          <w:sz w:val="24"/>
          <w:szCs w:val="24"/>
        </w:rPr>
        <w:t>The Pandemic PIVOT,</w:t>
      </w:r>
      <w:r w:rsidR="00E17778" w:rsidRPr="00795DB4">
        <w:rPr>
          <w:rFonts w:ascii="Georgia" w:eastAsia="Arial" w:hAnsi="Georgia" w:cs="Arial"/>
          <w:bCs/>
          <w:sz w:val="24"/>
          <w:szCs w:val="24"/>
        </w:rPr>
        <w:t xml:space="preserve"> with Pat Thornton, </w:t>
      </w:r>
      <w:r w:rsidR="0033742E" w:rsidRPr="00795DB4">
        <w:rPr>
          <w:rFonts w:ascii="Georgia" w:eastAsia="Arial" w:hAnsi="Georgia" w:cs="Arial"/>
          <w:bCs/>
          <w:sz w:val="24"/>
          <w:szCs w:val="24"/>
        </w:rPr>
        <w:t xml:space="preserve">Michelle Darden Lee, </w:t>
      </w:r>
      <w:r w:rsidR="000F7835">
        <w:rPr>
          <w:rFonts w:ascii="Georgia" w:eastAsia="Arial" w:hAnsi="Georgia" w:cs="Arial"/>
          <w:bCs/>
          <w:sz w:val="24"/>
          <w:szCs w:val="24"/>
        </w:rPr>
        <w:t xml:space="preserve">Margaret </w:t>
      </w:r>
      <w:r w:rsidR="00E17778" w:rsidRPr="00795DB4">
        <w:rPr>
          <w:rFonts w:ascii="Georgia" w:eastAsia="Arial" w:hAnsi="Georgia" w:cs="Arial"/>
          <w:bCs/>
          <w:sz w:val="24"/>
          <w:szCs w:val="24"/>
        </w:rPr>
        <w:t>Boozer</w:t>
      </w:r>
      <w:r w:rsidR="000F7835">
        <w:rPr>
          <w:rFonts w:ascii="Georgia" w:eastAsia="Arial" w:hAnsi="Georgia" w:cs="Arial"/>
          <w:bCs/>
          <w:sz w:val="24"/>
          <w:szCs w:val="24"/>
        </w:rPr>
        <w:t>-</w:t>
      </w:r>
      <w:proofErr w:type="spellStart"/>
      <w:r w:rsidR="000F7835">
        <w:rPr>
          <w:rFonts w:ascii="Georgia" w:eastAsia="Arial" w:hAnsi="Georgia" w:cs="Arial"/>
          <w:bCs/>
          <w:sz w:val="24"/>
          <w:szCs w:val="24"/>
        </w:rPr>
        <w:t>Strother</w:t>
      </w:r>
      <w:proofErr w:type="spellEnd"/>
      <w:r w:rsidR="000F7835">
        <w:rPr>
          <w:rFonts w:ascii="Georgia" w:eastAsia="Arial" w:hAnsi="Georgia" w:cs="Arial"/>
          <w:bCs/>
          <w:sz w:val="24"/>
          <w:szCs w:val="24"/>
        </w:rPr>
        <w:t>,</w:t>
      </w:r>
      <w:r w:rsidR="0033742E" w:rsidRPr="00795DB4">
        <w:rPr>
          <w:rFonts w:ascii="Georgia" w:eastAsia="Arial" w:hAnsi="Georgia" w:cs="Arial"/>
          <w:bCs/>
          <w:sz w:val="24"/>
          <w:szCs w:val="24"/>
        </w:rPr>
        <w:t xml:space="preserve"> and Dino Wright</w:t>
      </w:r>
      <w:r w:rsidR="00D33FD2">
        <w:rPr>
          <w:rFonts w:ascii="Georgia" w:eastAsia="Arial" w:hAnsi="Georgia" w:cs="Arial"/>
          <w:bCs/>
          <w:sz w:val="24"/>
          <w:szCs w:val="24"/>
        </w:rPr>
        <w:t>. For the grand</w:t>
      </w:r>
      <w:r w:rsidR="00795DB4" w:rsidRPr="00795DB4">
        <w:rPr>
          <w:rFonts w:ascii="Georgia" w:eastAsia="Arial" w:hAnsi="Georgia" w:cs="Arial"/>
          <w:bCs/>
          <w:sz w:val="24"/>
          <w:szCs w:val="24"/>
        </w:rPr>
        <w:t xml:space="preserve"> finale b</w:t>
      </w:r>
      <w:r w:rsidR="00D33FD2">
        <w:rPr>
          <w:rFonts w:ascii="Georgia" w:eastAsia="Arial" w:hAnsi="Georgia" w:cs="Arial"/>
          <w:bCs/>
          <w:sz w:val="24"/>
          <w:szCs w:val="24"/>
        </w:rPr>
        <w:t>e prepared to dance and sing-a</w:t>
      </w:r>
      <w:r w:rsidR="00795DB4" w:rsidRPr="00795DB4">
        <w:rPr>
          <w:rFonts w:ascii="Georgia" w:eastAsia="Arial" w:hAnsi="Georgia" w:cs="Arial"/>
          <w:bCs/>
          <w:sz w:val="24"/>
          <w:szCs w:val="24"/>
        </w:rPr>
        <w:t>long with American singer, songwriter and producer Tamara Wellons. T</w:t>
      </w:r>
      <w:r w:rsidR="0033742E" w:rsidRPr="00795DB4">
        <w:rPr>
          <w:rFonts w:ascii="Georgia" w:eastAsia="Arial" w:hAnsi="Georgia" w:cs="Arial"/>
          <w:bCs/>
          <w:sz w:val="24"/>
          <w:szCs w:val="24"/>
        </w:rPr>
        <w:t>he</w:t>
      </w:r>
      <w:r w:rsidR="0051215F" w:rsidRPr="00795DB4">
        <w:rPr>
          <w:rFonts w:ascii="Georgia" w:eastAsia="Arial" w:hAnsi="Georgia" w:cs="Arial"/>
          <w:sz w:val="24"/>
          <w:szCs w:val="24"/>
        </w:rPr>
        <w:t xml:space="preserve"> </w:t>
      </w:r>
      <w:r w:rsidR="0051215F" w:rsidRPr="00043E32">
        <w:rPr>
          <w:rFonts w:ascii="Georgia" w:eastAsia="Arial" w:hAnsi="Georgia" w:cs="Arial"/>
          <w:i/>
          <w:sz w:val="24"/>
          <w:szCs w:val="24"/>
        </w:rPr>
        <w:t xml:space="preserve">Gateway </w:t>
      </w:r>
      <w:proofErr w:type="spellStart"/>
      <w:r w:rsidR="0051215F" w:rsidRPr="00043E32">
        <w:rPr>
          <w:rFonts w:ascii="Georgia" w:eastAsia="Arial" w:hAnsi="Georgia" w:cs="Arial"/>
          <w:i/>
          <w:sz w:val="24"/>
          <w:szCs w:val="24"/>
        </w:rPr>
        <w:t>ArtB</w:t>
      </w:r>
      <w:r w:rsidR="0051215F" w:rsidRPr="00043E32">
        <w:rPr>
          <w:rFonts w:ascii="Georgia" w:eastAsia="Arial" w:hAnsi="Georgia" w:cs="Arial"/>
          <w:i/>
          <w:sz w:val="24"/>
          <w:szCs w:val="24"/>
        </w:rPr>
        <w:t>e</w:t>
      </w:r>
      <w:r w:rsidR="0051215F" w:rsidRPr="00043E32">
        <w:rPr>
          <w:rFonts w:ascii="Georgia" w:eastAsia="Arial" w:hAnsi="Georgia" w:cs="Arial"/>
          <w:i/>
          <w:sz w:val="24"/>
          <w:szCs w:val="24"/>
        </w:rPr>
        <w:t>at</w:t>
      </w:r>
      <w:proofErr w:type="spellEnd"/>
      <w:r w:rsidR="0051215F" w:rsidRPr="00043E32">
        <w:rPr>
          <w:rFonts w:ascii="Georgia" w:eastAsia="Arial" w:hAnsi="Georgia" w:cs="Arial"/>
          <w:i/>
          <w:sz w:val="24"/>
          <w:szCs w:val="24"/>
        </w:rPr>
        <w:t xml:space="preserve"> S</w:t>
      </w:r>
      <w:r w:rsidR="0051215F" w:rsidRPr="00043E32">
        <w:rPr>
          <w:rFonts w:ascii="Georgia" w:eastAsia="Arial" w:hAnsi="Georgia" w:cs="Arial"/>
          <w:i/>
          <w:sz w:val="24"/>
          <w:szCs w:val="24"/>
        </w:rPr>
        <w:t>t</w:t>
      </w:r>
      <w:r w:rsidR="0051215F" w:rsidRPr="00043E32">
        <w:rPr>
          <w:rFonts w:ascii="Georgia" w:eastAsia="Arial" w:hAnsi="Georgia" w:cs="Arial"/>
          <w:i/>
          <w:sz w:val="24"/>
          <w:szCs w:val="24"/>
        </w:rPr>
        <w:t>age</w:t>
      </w:r>
      <w:r w:rsidR="005E2BD8" w:rsidRPr="00795DB4">
        <w:rPr>
          <w:rFonts w:ascii="Georgia" w:eastAsia="Arial" w:hAnsi="Georgia" w:cs="Arial"/>
          <w:sz w:val="24"/>
          <w:szCs w:val="24"/>
        </w:rPr>
        <w:t xml:space="preserve"> will also be </w:t>
      </w:r>
      <w:r w:rsidR="005E2BD8" w:rsidRPr="00043E32">
        <w:rPr>
          <w:rFonts w:ascii="Georgia" w:eastAsia="Arial" w:hAnsi="Georgia" w:cs="Arial"/>
          <w:sz w:val="24"/>
          <w:szCs w:val="24"/>
        </w:rPr>
        <w:t>streamed live</w:t>
      </w:r>
      <w:r w:rsidR="00361815" w:rsidRPr="00043E32">
        <w:rPr>
          <w:rFonts w:ascii="Georgia" w:eastAsia="Arial" w:hAnsi="Georgia" w:cs="Arial"/>
          <w:sz w:val="24"/>
          <w:szCs w:val="24"/>
        </w:rPr>
        <w:t>.</w:t>
      </w:r>
      <w:r w:rsidR="00361815" w:rsidRPr="00795DB4">
        <w:rPr>
          <w:rFonts w:ascii="Georgia" w:eastAsia="Arial" w:hAnsi="Georgia" w:cs="Arial"/>
          <w:sz w:val="24"/>
          <w:szCs w:val="24"/>
        </w:rPr>
        <w:t xml:space="preserve"> </w:t>
      </w:r>
      <w:r w:rsidR="00116EEA" w:rsidRPr="00795DB4">
        <w:rPr>
          <w:rFonts w:ascii="Georgia" w:eastAsia="Arial" w:hAnsi="Georgia" w:cs="Arial"/>
          <w:sz w:val="24"/>
          <w:szCs w:val="24"/>
        </w:rPr>
        <w:t>The public can simply join the live stream (</w:t>
      </w:r>
      <w:hyperlink r:id="rId13" w:history="1">
        <w:r w:rsidR="00116EEA" w:rsidRPr="00795DB4">
          <w:rPr>
            <w:rStyle w:val="Hyperlink"/>
            <w:rFonts w:ascii="Georgia" w:eastAsia="Arial" w:hAnsi="Georgia" w:cs="Arial"/>
            <w:sz w:val="24"/>
            <w:szCs w:val="24"/>
          </w:rPr>
          <w:t>he</w:t>
        </w:r>
        <w:r w:rsidR="00116EEA" w:rsidRPr="00795DB4">
          <w:rPr>
            <w:rStyle w:val="Hyperlink"/>
            <w:rFonts w:ascii="Georgia" w:eastAsia="Arial" w:hAnsi="Georgia" w:cs="Arial"/>
            <w:sz w:val="24"/>
            <w:szCs w:val="24"/>
          </w:rPr>
          <w:t>r</w:t>
        </w:r>
        <w:r w:rsidR="00116EEA" w:rsidRPr="00795DB4">
          <w:rPr>
            <w:rStyle w:val="Hyperlink"/>
            <w:rFonts w:ascii="Georgia" w:eastAsia="Arial" w:hAnsi="Georgia" w:cs="Arial"/>
            <w:sz w:val="24"/>
            <w:szCs w:val="24"/>
          </w:rPr>
          <w:t>e</w:t>
        </w:r>
      </w:hyperlink>
      <w:r w:rsidR="00116EEA" w:rsidRPr="00795DB4">
        <w:rPr>
          <w:rFonts w:ascii="Georgia" w:eastAsia="Arial" w:hAnsi="Georgia" w:cs="Arial"/>
          <w:sz w:val="24"/>
          <w:szCs w:val="24"/>
        </w:rPr>
        <w:t>)</w:t>
      </w:r>
      <w:r w:rsidR="00F70558" w:rsidRPr="00795DB4">
        <w:rPr>
          <w:rFonts w:ascii="Georgia" w:eastAsia="Arial" w:hAnsi="Georgia" w:cs="Arial"/>
          <w:sz w:val="24"/>
          <w:szCs w:val="24"/>
        </w:rPr>
        <w:t xml:space="preserve">. </w:t>
      </w:r>
    </w:p>
    <w:p w:rsidR="0051215F" w:rsidRPr="00795DB4" w:rsidRDefault="0051215F" w:rsidP="0051215F">
      <w:pPr>
        <w:autoSpaceDE w:val="0"/>
        <w:autoSpaceDN w:val="0"/>
        <w:spacing w:line="321" w:lineRule="exact"/>
        <w:ind w:left="109"/>
        <w:rPr>
          <w:rFonts w:ascii="Georgia" w:eastAsia="Arial" w:hAnsi="Georgia" w:cs="Arial"/>
          <w:sz w:val="24"/>
          <w:szCs w:val="24"/>
        </w:rPr>
      </w:pPr>
    </w:p>
    <w:p w:rsidR="00AE0474" w:rsidRPr="00795DB4" w:rsidRDefault="00CE1F2D" w:rsidP="00AE0474">
      <w:pPr>
        <w:autoSpaceDE w:val="0"/>
        <w:autoSpaceDN w:val="0"/>
        <w:spacing w:line="321" w:lineRule="exact"/>
        <w:ind w:left="109"/>
        <w:rPr>
          <w:rFonts w:ascii="Georgia" w:eastAsia="Arial" w:hAnsi="Georgia" w:cs="Arial"/>
          <w:sz w:val="24"/>
          <w:szCs w:val="24"/>
        </w:rPr>
      </w:pPr>
      <w:r>
        <w:rPr>
          <w:rFonts w:ascii="Georgia" w:eastAsia="Arial" w:hAnsi="Georgia" w:cs="Arial"/>
          <w:sz w:val="24"/>
          <w:szCs w:val="24"/>
        </w:rPr>
        <w:t>Don’t miss the</w:t>
      </w:r>
      <w:r w:rsidR="0051215F" w:rsidRPr="00795DB4">
        <w:rPr>
          <w:rFonts w:ascii="Georgia" w:eastAsia="Arial" w:hAnsi="Georgia" w:cs="Arial"/>
          <w:sz w:val="24"/>
          <w:szCs w:val="24"/>
        </w:rPr>
        <w:t xml:space="preserve"> opportunity to support artists </w:t>
      </w:r>
      <w:r w:rsidR="00795DB4" w:rsidRPr="00795DB4">
        <w:rPr>
          <w:rFonts w:ascii="Georgia" w:eastAsia="Arial" w:hAnsi="Georgia" w:cs="Arial"/>
          <w:sz w:val="24"/>
          <w:szCs w:val="24"/>
        </w:rPr>
        <w:t>from the Gateway Arts Distri</w:t>
      </w:r>
      <w:r w:rsidR="00D33FD2">
        <w:rPr>
          <w:rFonts w:ascii="Georgia" w:eastAsia="Arial" w:hAnsi="Georgia" w:cs="Arial"/>
          <w:sz w:val="24"/>
          <w:szCs w:val="24"/>
        </w:rPr>
        <w:t>c</w:t>
      </w:r>
      <w:r w:rsidR="00795DB4" w:rsidRPr="00795DB4">
        <w:rPr>
          <w:rFonts w:ascii="Georgia" w:eastAsia="Arial" w:hAnsi="Georgia" w:cs="Arial"/>
          <w:sz w:val="24"/>
          <w:szCs w:val="24"/>
        </w:rPr>
        <w:t>t</w:t>
      </w:r>
      <w:r>
        <w:rPr>
          <w:rFonts w:ascii="Georgia" w:eastAsia="Arial" w:hAnsi="Georgia" w:cs="Arial"/>
          <w:sz w:val="24"/>
          <w:szCs w:val="24"/>
        </w:rPr>
        <w:t xml:space="preserve"> at the first Virtual Winter Holiday Program. Support </w:t>
      </w:r>
      <w:r w:rsidR="0051215F" w:rsidRPr="00795DB4">
        <w:rPr>
          <w:rFonts w:ascii="Georgia" w:eastAsia="Arial" w:hAnsi="Georgia" w:cs="Arial"/>
          <w:sz w:val="24"/>
          <w:szCs w:val="24"/>
        </w:rPr>
        <w:t>art</w:t>
      </w:r>
      <w:r>
        <w:rPr>
          <w:rFonts w:ascii="Georgia" w:eastAsia="Arial" w:hAnsi="Georgia" w:cs="Arial"/>
          <w:sz w:val="24"/>
          <w:szCs w:val="24"/>
        </w:rPr>
        <w:t>ists</w:t>
      </w:r>
      <w:r w:rsidR="0051215F" w:rsidRPr="00795DB4">
        <w:rPr>
          <w:rFonts w:ascii="Georgia" w:eastAsia="Arial" w:hAnsi="Georgia" w:cs="Arial"/>
          <w:sz w:val="24"/>
          <w:szCs w:val="24"/>
        </w:rPr>
        <w:t xml:space="preserve">, </w:t>
      </w:r>
      <w:r>
        <w:rPr>
          <w:rFonts w:ascii="Georgia" w:eastAsia="Arial" w:hAnsi="Georgia" w:cs="Arial"/>
          <w:sz w:val="24"/>
          <w:szCs w:val="24"/>
        </w:rPr>
        <w:t>be entertained and learn how other artists have pivoted during the COVID-19 Pandemic</w:t>
      </w:r>
      <w:r w:rsidR="0051215F" w:rsidRPr="00795DB4">
        <w:rPr>
          <w:rFonts w:ascii="Georgia" w:eastAsia="Arial" w:hAnsi="Georgia" w:cs="Arial"/>
          <w:sz w:val="24"/>
          <w:szCs w:val="24"/>
        </w:rPr>
        <w:t xml:space="preserve">. </w:t>
      </w:r>
    </w:p>
    <w:bookmarkEnd w:id="0"/>
    <w:p w:rsidR="00795DB4" w:rsidRDefault="00795DB4" w:rsidP="00AE0474">
      <w:pPr>
        <w:autoSpaceDE w:val="0"/>
        <w:autoSpaceDN w:val="0"/>
        <w:spacing w:line="321" w:lineRule="exact"/>
        <w:ind w:left="109"/>
        <w:jc w:val="center"/>
        <w:rPr>
          <w:rFonts w:ascii="Georgia" w:eastAsia="Arial" w:hAnsi="Georgia" w:cs="Arial"/>
          <w:sz w:val="24"/>
          <w:szCs w:val="24"/>
        </w:rPr>
      </w:pPr>
    </w:p>
    <w:p w:rsidR="00AE0474" w:rsidRDefault="00AE0474" w:rsidP="00463749">
      <w:pPr>
        <w:autoSpaceDE w:val="0"/>
        <w:autoSpaceDN w:val="0"/>
        <w:spacing w:line="321" w:lineRule="exact"/>
        <w:ind w:left="109"/>
        <w:rPr>
          <w:rFonts w:ascii="Georgia" w:eastAsia="Arial" w:hAnsi="Georgia" w:cs="Arial"/>
          <w:sz w:val="24"/>
          <w:szCs w:val="24"/>
        </w:rPr>
      </w:pPr>
    </w:p>
    <w:p w:rsidR="0051215F" w:rsidRPr="00463749" w:rsidRDefault="0051215F" w:rsidP="00463749">
      <w:pPr>
        <w:autoSpaceDE w:val="0"/>
        <w:autoSpaceDN w:val="0"/>
        <w:spacing w:line="321" w:lineRule="exact"/>
        <w:ind w:left="109"/>
        <w:jc w:val="center"/>
        <w:rPr>
          <w:rFonts w:ascii="Georgia" w:eastAsia="Arial" w:hAnsi="Georgia" w:cs="Arial"/>
        </w:rPr>
      </w:pPr>
      <w:r>
        <w:rPr>
          <w:rFonts w:ascii="Georgia" w:eastAsia="Arial" w:hAnsi="Georgia" w:cs="Arial"/>
          <w:sz w:val="24"/>
          <w:szCs w:val="24"/>
        </w:rPr>
        <w:t># # # #</w:t>
      </w:r>
    </w:p>
    <w:sectPr w:rsidR="0051215F" w:rsidRPr="00463749" w:rsidSect="00043E32">
      <w:footerReference w:type="default" r:id="rId14"/>
      <w:pgSz w:w="12240" w:h="15840"/>
      <w:pgMar w:top="1440" w:right="1080" w:bottom="1440" w:left="1080" w:header="0" w:footer="13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12" w:rsidRDefault="00E00512">
      <w:r>
        <w:separator/>
      </w:r>
    </w:p>
  </w:endnote>
  <w:endnote w:type="continuationSeparator" w:id="0">
    <w:p w:rsidR="00E00512" w:rsidRDefault="00E0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A36" w:rsidRDefault="008D4D9B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D728693" wp14:editId="2DA1A69F">
          <wp:simplePos x="0" y="0"/>
          <wp:positionH relativeFrom="page">
            <wp:posOffset>308610</wp:posOffset>
          </wp:positionH>
          <wp:positionV relativeFrom="page">
            <wp:posOffset>9067800</wp:posOffset>
          </wp:positionV>
          <wp:extent cx="6965950" cy="53022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12" w:rsidRDefault="00E00512">
      <w:r>
        <w:separator/>
      </w:r>
    </w:p>
  </w:footnote>
  <w:footnote w:type="continuationSeparator" w:id="0">
    <w:p w:rsidR="00E00512" w:rsidRDefault="00E0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D18"/>
    <w:multiLevelType w:val="hybridMultilevel"/>
    <w:tmpl w:val="CADA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10D2"/>
    <w:multiLevelType w:val="hybridMultilevel"/>
    <w:tmpl w:val="37E499C0"/>
    <w:lvl w:ilvl="0" w:tplc="A9D4B752">
      <w:start w:val="3"/>
      <w:numFmt w:val="decimal"/>
      <w:lvlText w:val="%1"/>
      <w:lvlJc w:val="left"/>
      <w:pPr>
        <w:ind w:left="39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ED711AF"/>
    <w:multiLevelType w:val="hybridMultilevel"/>
    <w:tmpl w:val="F1A4DABC"/>
    <w:lvl w:ilvl="0" w:tplc="3EE8AEA8">
      <w:start w:val="3"/>
      <w:numFmt w:val="decimal"/>
      <w:lvlText w:val="%1"/>
      <w:lvlJc w:val="left"/>
      <w:pPr>
        <w:ind w:left="46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 w15:restartNumberingAfterBreak="0">
    <w:nsid w:val="5A4607A9"/>
    <w:multiLevelType w:val="hybridMultilevel"/>
    <w:tmpl w:val="19C87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275323"/>
    <w:multiLevelType w:val="hybridMultilevel"/>
    <w:tmpl w:val="41B880C2"/>
    <w:lvl w:ilvl="0" w:tplc="00BEF0FA">
      <w:start w:val="1"/>
      <w:numFmt w:val="bullet"/>
      <w:lvlText w:val=""/>
      <w:lvlJc w:val="left"/>
      <w:pPr>
        <w:ind w:left="1683" w:hanging="360"/>
      </w:pPr>
      <w:rPr>
        <w:rFonts w:ascii="Symbol" w:eastAsia="Symbol" w:hAnsi="Symbol" w:hint="default"/>
        <w:w w:val="102"/>
        <w:sz w:val="21"/>
        <w:szCs w:val="21"/>
      </w:rPr>
    </w:lvl>
    <w:lvl w:ilvl="1" w:tplc="39109DAA">
      <w:start w:val="1"/>
      <w:numFmt w:val="bullet"/>
      <w:lvlText w:val="•"/>
      <w:lvlJc w:val="left"/>
      <w:pPr>
        <w:ind w:left="2630" w:hanging="360"/>
      </w:pPr>
      <w:rPr>
        <w:rFonts w:hint="default"/>
      </w:rPr>
    </w:lvl>
    <w:lvl w:ilvl="2" w:tplc="3014B8C4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3" w:tplc="E9087BF2">
      <w:start w:val="1"/>
      <w:numFmt w:val="bullet"/>
      <w:lvlText w:val="•"/>
      <w:lvlJc w:val="left"/>
      <w:pPr>
        <w:ind w:left="4530" w:hanging="360"/>
      </w:pPr>
      <w:rPr>
        <w:rFonts w:hint="default"/>
      </w:rPr>
    </w:lvl>
    <w:lvl w:ilvl="4" w:tplc="967A44E4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5" w:tplc="4010FD46">
      <w:start w:val="1"/>
      <w:numFmt w:val="bullet"/>
      <w:lvlText w:val="•"/>
      <w:lvlJc w:val="left"/>
      <w:pPr>
        <w:ind w:left="6430" w:hanging="360"/>
      </w:pPr>
      <w:rPr>
        <w:rFonts w:hint="default"/>
      </w:rPr>
    </w:lvl>
    <w:lvl w:ilvl="6" w:tplc="2DB24CD2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7" w:tplc="718CA826">
      <w:start w:val="1"/>
      <w:numFmt w:val="bullet"/>
      <w:lvlText w:val="•"/>
      <w:lvlJc w:val="left"/>
      <w:pPr>
        <w:ind w:left="8330" w:hanging="360"/>
      </w:pPr>
      <w:rPr>
        <w:rFonts w:hint="default"/>
      </w:rPr>
    </w:lvl>
    <w:lvl w:ilvl="8" w:tplc="22940A2A">
      <w:start w:val="1"/>
      <w:numFmt w:val="bullet"/>
      <w:lvlText w:val="•"/>
      <w:lvlJc w:val="left"/>
      <w:pPr>
        <w:ind w:left="9280" w:hanging="360"/>
      </w:pPr>
      <w:rPr>
        <w:rFonts w:hint="default"/>
      </w:rPr>
    </w:lvl>
  </w:abstractNum>
  <w:abstractNum w:abstractNumId="5" w15:restartNumberingAfterBreak="0">
    <w:nsid w:val="72F86B6B"/>
    <w:multiLevelType w:val="hybridMultilevel"/>
    <w:tmpl w:val="3560071C"/>
    <w:lvl w:ilvl="0" w:tplc="340E63BA">
      <w:start w:val="3"/>
      <w:numFmt w:val="decimal"/>
      <w:lvlText w:val="%1"/>
      <w:lvlJc w:val="left"/>
      <w:pPr>
        <w:ind w:left="43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7ED32779"/>
    <w:multiLevelType w:val="hybridMultilevel"/>
    <w:tmpl w:val="028E456E"/>
    <w:lvl w:ilvl="0" w:tplc="7E16B114">
      <w:start w:val="3"/>
      <w:numFmt w:val="decimal"/>
      <w:lvlText w:val="%1"/>
      <w:lvlJc w:val="left"/>
      <w:pPr>
        <w:ind w:left="46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36"/>
    <w:rsid w:val="00023D86"/>
    <w:rsid w:val="00043E32"/>
    <w:rsid w:val="00087983"/>
    <w:rsid w:val="00091934"/>
    <w:rsid w:val="000D5AA1"/>
    <w:rsid w:val="000F6F7C"/>
    <w:rsid w:val="000F7835"/>
    <w:rsid w:val="000F7BCE"/>
    <w:rsid w:val="00101CE3"/>
    <w:rsid w:val="00116EEA"/>
    <w:rsid w:val="00135276"/>
    <w:rsid w:val="00147942"/>
    <w:rsid w:val="0017717E"/>
    <w:rsid w:val="00190797"/>
    <w:rsid w:val="00190E69"/>
    <w:rsid w:val="001958C0"/>
    <w:rsid w:val="001A1CE9"/>
    <w:rsid w:val="001A4963"/>
    <w:rsid w:val="001E1C19"/>
    <w:rsid w:val="001E6DB7"/>
    <w:rsid w:val="001F1089"/>
    <w:rsid w:val="002047B7"/>
    <w:rsid w:val="00211B67"/>
    <w:rsid w:val="00212AA6"/>
    <w:rsid w:val="0021615F"/>
    <w:rsid w:val="002467B4"/>
    <w:rsid w:val="00261DE4"/>
    <w:rsid w:val="002A199C"/>
    <w:rsid w:val="002A69D9"/>
    <w:rsid w:val="002E3DA5"/>
    <w:rsid w:val="002E6FF3"/>
    <w:rsid w:val="00303909"/>
    <w:rsid w:val="00312927"/>
    <w:rsid w:val="003222B5"/>
    <w:rsid w:val="00324F5F"/>
    <w:rsid w:val="003351A0"/>
    <w:rsid w:val="00335D33"/>
    <w:rsid w:val="0033742E"/>
    <w:rsid w:val="00341636"/>
    <w:rsid w:val="00361815"/>
    <w:rsid w:val="004340C3"/>
    <w:rsid w:val="00445F1A"/>
    <w:rsid w:val="004626F0"/>
    <w:rsid w:val="00463749"/>
    <w:rsid w:val="0047628A"/>
    <w:rsid w:val="004852A1"/>
    <w:rsid w:val="00485AC8"/>
    <w:rsid w:val="00486065"/>
    <w:rsid w:val="004A1FA9"/>
    <w:rsid w:val="004A56A5"/>
    <w:rsid w:val="004F25F7"/>
    <w:rsid w:val="004F5620"/>
    <w:rsid w:val="00510A33"/>
    <w:rsid w:val="0051215F"/>
    <w:rsid w:val="005469DC"/>
    <w:rsid w:val="00560438"/>
    <w:rsid w:val="00570570"/>
    <w:rsid w:val="00573032"/>
    <w:rsid w:val="00575A04"/>
    <w:rsid w:val="005778C7"/>
    <w:rsid w:val="00585993"/>
    <w:rsid w:val="00591555"/>
    <w:rsid w:val="005B192F"/>
    <w:rsid w:val="005B67A2"/>
    <w:rsid w:val="005E2BD8"/>
    <w:rsid w:val="00601E40"/>
    <w:rsid w:val="006155F0"/>
    <w:rsid w:val="00644DDA"/>
    <w:rsid w:val="00650C3E"/>
    <w:rsid w:val="00653BA2"/>
    <w:rsid w:val="0065501D"/>
    <w:rsid w:val="00680A11"/>
    <w:rsid w:val="006927EF"/>
    <w:rsid w:val="006A69B9"/>
    <w:rsid w:val="006C59A4"/>
    <w:rsid w:val="006D240E"/>
    <w:rsid w:val="007164D1"/>
    <w:rsid w:val="00721AF6"/>
    <w:rsid w:val="0073627A"/>
    <w:rsid w:val="0074417D"/>
    <w:rsid w:val="007470D9"/>
    <w:rsid w:val="007818E0"/>
    <w:rsid w:val="0079010A"/>
    <w:rsid w:val="00795DB4"/>
    <w:rsid w:val="00795DD8"/>
    <w:rsid w:val="007B4055"/>
    <w:rsid w:val="007C2880"/>
    <w:rsid w:val="007F16E7"/>
    <w:rsid w:val="00843EF9"/>
    <w:rsid w:val="00893B2C"/>
    <w:rsid w:val="008B0AF6"/>
    <w:rsid w:val="008C065F"/>
    <w:rsid w:val="008D4D9B"/>
    <w:rsid w:val="00904755"/>
    <w:rsid w:val="009073B7"/>
    <w:rsid w:val="00907E37"/>
    <w:rsid w:val="00923175"/>
    <w:rsid w:val="00925E84"/>
    <w:rsid w:val="00933729"/>
    <w:rsid w:val="00952530"/>
    <w:rsid w:val="009713A9"/>
    <w:rsid w:val="009A08D4"/>
    <w:rsid w:val="009D5826"/>
    <w:rsid w:val="009F7010"/>
    <w:rsid w:val="00A63379"/>
    <w:rsid w:val="00A64251"/>
    <w:rsid w:val="00A6623B"/>
    <w:rsid w:val="00A675D3"/>
    <w:rsid w:val="00A852A6"/>
    <w:rsid w:val="00A95024"/>
    <w:rsid w:val="00AE0474"/>
    <w:rsid w:val="00AE2550"/>
    <w:rsid w:val="00AF05B1"/>
    <w:rsid w:val="00B047B4"/>
    <w:rsid w:val="00B13F57"/>
    <w:rsid w:val="00B6692D"/>
    <w:rsid w:val="00B741C1"/>
    <w:rsid w:val="00B76ADA"/>
    <w:rsid w:val="00B8358B"/>
    <w:rsid w:val="00B87560"/>
    <w:rsid w:val="00B9535B"/>
    <w:rsid w:val="00B95594"/>
    <w:rsid w:val="00BA3A36"/>
    <w:rsid w:val="00BA676E"/>
    <w:rsid w:val="00BB24DA"/>
    <w:rsid w:val="00BC04CC"/>
    <w:rsid w:val="00BC7B05"/>
    <w:rsid w:val="00BD0A27"/>
    <w:rsid w:val="00BE6A18"/>
    <w:rsid w:val="00C00BD4"/>
    <w:rsid w:val="00C12FDB"/>
    <w:rsid w:val="00C23FEF"/>
    <w:rsid w:val="00C30808"/>
    <w:rsid w:val="00C439C5"/>
    <w:rsid w:val="00C51725"/>
    <w:rsid w:val="00C53B48"/>
    <w:rsid w:val="00C54919"/>
    <w:rsid w:val="00C62330"/>
    <w:rsid w:val="00CC5A49"/>
    <w:rsid w:val="00CE1F2D"/>
    <w:rsid w:val="00CE3B66"/>
    <w:rsid w:val="00CE4E04"/>
    <w:rsid w:val="00CE4E45"/>
    <w:rsid w:val="00D33FD2"/>
    <w:rsid w:val="00D712C4"/>
    <w:rsid w:val="00D75ACD"/>
    <w:rsid w:val="00D86211"/>
    <w:rsid w:val="00DE21FC"/>
    <w:rsid w:val="00DE4D25"/>
    <w:rsid w:val="00DE623D"/>
    <w:rsid w:val="00E00512"/>
    <w:rsid w:val="00E05A39"/>
    <w:rsid w:val="00E17778"/>
    <w:rsid w:val="00E21AC0"/>
    <w:rsid w:val="00E51455"/>
    <w:rsid w:val="00E53F5D"/>
    <w:rsid w:val="00E666DF"/>
    <w:rsid w:val="00E67DCD"/>
    <w:rsid w:val="00E77225"/>
    <w:rsid w:val="00E826AD"/>
    <w:rsid w:val="00EC6C68"/>
    <w:rsid w:val="00F00DF1"/>
    <w:rsid w:val="00F043AD"/>
    <w:rsid w:val="00F046AE"/>
    <w:rsid w:val="00F2105F"/>
    <w:rsid w:val="00F21C9C"/>
    <w:rsid w:val="00F41653"/>
    <w:rsid w:val="00F70558"/>
    <w:rsid w:val="00F91DEC"/>
    <w:rsid w:val="00F931F7"/>
    <w:rsid w:val="00FA31E2"/>
    <w:rsid w:val="00FC0742"/>
    <w:rsid w:val="00FC30AA"/>
    <w:rsid w:val="00FE7471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202CC"/>
  <w15:docId w15:val="{7DD39399-6BB9-488C-94AA-B412C96D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3175"/>
  </w:style>
  <w:style w:type="paragraph" w:styleId="Heading1">
    <w:name w:val="heading 1"/>
    <w:basedOn w:val="Normal"/>
    <w:uiPriority w:val="1"/>
    <w:qFormat/>
    <w:pPr>
      <w:spacing w:before="66"/>
      <w:ind w:left="4439"/>
      <w:outlineLvl w:val="0"/>
    </w:pPr>
    <w:rPr>
      <w:rFonts w:ascii="Arial" w:eastAsia="Arial" w:hAnsi="Arial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69"/>
      <w:ind w:left="916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16"/>
    </w:pPr>
    <w:rPr>
      <w:rFonts w:ascii="Sitka Display" w:eastAsia="Sitka Display" w:hAnsi="Sitka Display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92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627A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1F1089"/>
    <w:rPr>
      <w:rFonts w:ascii="Sitka Display" w:eastAsia="Sitka Display" w:hAnsi="Sitka Display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955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iq-emblE3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736563673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boxdc.org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thornton@gatewaycdc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E7F2-FE49-4CBE-A1EB-D5952D24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GOST Sponsorship Renewal</vt:lpstr>
    </vt:vector>
  </TitlesOfParts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GOST Sponsorship Renewal</dc:title>
  <dc:creator>Anne L'ecuyer</dc:creator>
  <cp:lastModifiedBy>Patricia Thornton</cp:lastModifiedBy>
  <cp:revision>6</cp:revision>
  <cp:lastPrinted>2020-08-19T22:39:00Z</cp:lastPrinted>
  <dcterms:created xsi:type="dcterms:W3CDTF">2020-12-10T22:00:00Z</dcterms:created>
  <dcterms:modified xsi:type="dcterms:W3CDTF">2020-12-11T06:30:00Z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2015-04-09T00:00:00Z</vt:filetime>
  </property>
  <property fmtid="{D5CDD505-2E9C-101B-9397-08002B2CF9AE}" pid="3" name="Creator">
    <vt:lpwstr>Word</vt:lpwstr>
  </property>
  <property fmtid="{D5CDD505-2E9C-101B-9397-08002B2CF9AE}" pid="4" name="LastSaved">
    <vt:filetime>2016-02-11T00:00:00Z</vt:filetime>
  </property>
</Properties>
</file>