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FD0FD" w14:textId="77777777" w:rsidR="00832E88" w:rsidRPr="00FD2724" w:rsidRDefault="00832E88" w:rsidP="00F24DCF">
      <w:pPr>
        <w:rPr>
          <w:rFonts w:asciiTheme="minorHAnsi" w:hAnsiTheme="minorHAnsi" w:cstheme="minorHAnsi"/>
          <w:sz w:val="22"/>
          <w:szCs w:val="22"/>
        </w:rPr>
      </w:pPr>
      <w:r w:rsidRPr="00FD2724">
        <w:rPr>
          <w:rFonts w:asciiTheme="minorHAnsi" w:hAnsiTheme="minorHAnsi" w:cstheme="minorHAnsi"/>
          <w:sz w:val="22"/>
          <w:szCs w:val="22"/>
        </w:rPr>
        <w:fldChar w:fldCharType="begin"/>
      </w:r>
      <w:r w:rsidRPr="00FD2724">
        <w:rPr>
          <w:rFonts w:asciiTheme="minorHAnsi" w:hAnsiTheme="minorHAnsi" w:cstheme="minorHAnsi"/>
          <w:sz w:val="22"/>
          <w:szCs w:val="22"/>
        </w:rPr>
        <w:instrText xml:space="preserve"> INCLUDEPICTURE "/var/folders/4d/s1kmb57j18v6_6xdd5c8vt2w0000gp/T/com.microsoft.Word/WebArchiveCopyPasteTempFiles/page1image3201039136" \* MERGEFORMATINET </w:instrText>
      </w:r>
      <w:r w:rsidRPr="00FD2724">
        <w:rPr>
          <w:rFonts w:asciiTheme="minorHAnsi" w:hAnsiTheme="minorHAnsi" w:cstheme="minorHAnsi"/>
          <w:sz w:val="22"/>
          <w:szCs w:val="22"/>
        </w:rPr>
        <w:fldChar w:fldCharType="separate"/>
      </w:r>
      <w:r w:rsidRPr="00FD2724">
        <w:rPr>
          <w:rFonts w:asciiTheme="minorHAnsi" w:hAnsiTheme="minorHAnsi" w:cstheme="minorHAnsi"/>
          <w:noProof/>
          <w:sz w:val="22"/>
          <w:szCs w:val="22"/>
        </w:rPr>
        <w:drawing>
          <wp:anchor distT="0" distB="0" distL="114300" distR="114300" simplePos="0" relativeHeight="251668480" behindDoc="0" locked="0" layoutInCell="1" allowOverlap="1" wp14:anchorId="205C061D" wp14:editId="056346D4">
            <wp:simplePos x="0" y="0"/>
            <wp:positionH relativeFrom="column">
              <wp:posOffset>4656455</wp:posOffset>
            </wp:positionH>
            <wp:positionV relativeFrom="paragraph">
              <wp:posOffset>0</wp:posOffset>
            </wp:positionV>
            <wp:extent cx="1287145" cy="812800"/>
            <wp:effectExtent l="0" t="0" r="0" b="0"/>
            <wp:wrapSquare wrapText="bothSides"/>
            <wp:docPr id="5" name="Picture 5" descr="page1image320103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2010391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14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724">
        <w:rPr>
          <w:rFonts w:asciiTheme="minorHAnsi" w:hAnsiTheme="minorHAnsi" w:cstheme="minorHAnsi"/>
          <w:sz w:val="22"/>
          <w:szCs w:val="22"/>
        </w:rPr>
        <w:fldChar w:fldCharType="end"/>
      </w:r>
      <w:r w:rsidRPr="00FD2724">
        <w:rPr>
          <w:rFonts w:asciiTheme="minorHAnsi" w:hAnsiTheme="minorHAnsi" w:cstheme="minorHAnsi"/>
          <w:sz w:val="22"/>
          <w:szCs w:val="22"/>
        </w:rPr>
        <w:t>Media Contact:</w:t>
      </w:r>
      <w:r w:rsidRPr="00FD2724">
        <w:rPr>
          <w:rFonts w:asciiTheme="minorHAnsi" w:hAnsiTheme="minorHAnsi" w:cstheme="minorHAnsi"/>
          <w:sz w:val="22"/>
          <w:szCs w:val="22"/>
        </w:rPr>
        <w:br/>
        <w:t>Barbara Soule</w:t>
      </w:r>
      <w:r w:rsidRPr="00FD2724">
        <w:rPr>
          <w:rFonts w:asciiTheme="minorHAnsi" w:hAnsiTheme="minorHAnsi" w:cstheme="minorHAnsi"/>
          <w:sz w:val="22"/>
          <w:szCs w:val="22"/>
        </w:rPr>
        <w:br/>
        <w:t>(</w:t>
      </w:r>
      <w:r w:rsidRPr="00FD2724">
        <w:rPr>
          <w:rFonts w:asciiTheme="minorHAnsi" w:hAnsiTheme="minorHAnsi" w:cstheme="minorHAnsi"/>
          <w:color w:val="332E1F"/>
          <w:sz w:val="22"/>
          <w:szCs w:val="22"/>
          <w:shd w:val="clear" w:color="auto" w:fill="FFFFFF"/>
        </w:rPr>
        <w:t>360) 334-7263</w:t>
      </w:r>
    </w:p>
    <w:p w14:paraId="0B11E962" w14:textId="15342885" w:rsidR="00832E88" w:rsidRPr="00FD2724" w:rsidRDefault="00CD7D83" w:rsidP="00F24DCF">
      <w:pPr>
        <w:rPr>
          <w:rFonts w:asciiTheme="minorHAnsi" w:hAnsiTheme="minorHAnsi" w:cstheme="minorHAnsi"/>
          <w:color w:val="0000FF"/>
          <w:sz w:val="22"/>
          <w:szCs w:val="22"/>
        </w:rPr>
      </w:pPr>
      <w:hyperlink r:id="rId7" w:history="1">
        <w:r w:rsidR="00832E88" w:rsidRPr="00FD2724">
          <w:rPr>
            <w:rStyle w:val="Hyperlink"/>
            <w:rFonts w:asciiTheme="minorHAnsi" w:hAnsiTheme="minorHAnsi" w:cstheme="minorHAnsi"/>
            <w:sz w:val="22"/>
            <w:szCs w:val="22"/>
          </w:rPr>
          <w:t>barbara@nativeartsandcultures.org</w:t>
        </w:r>
      </w:hyperlink>
    </w:p>
    <w:p w14:paraId="5191818D" w14:textId="77777777" w:rsidR="00F24DCF" w:rsidRPr="00EF08E6" w:rsidRDefault="00F24DCF" w:rsidP="00F24DCF">
      <w:pPr>
        <w:jc w:val="center"/>
        <w:rPr>
          <w:rFonts w:asciiTheme="minorHAnsi" w:hAnsiTheme="minorHAnsi" w:cstheme="minorHAnsi"/>
          <w:b/>
          <w:bCs/>
          <w:sz w:val="10"/>
          <w:szCs w:val="10"/>
        </w:rPr>
      </w:pPr>
    </w:p>
    <w:p w14:paraId="388F0AB3" w14:textId="77777777" w:rsidR="00F24DCF" w:rsidRPr="00AC796A" w:rsidRDefault="00F24DCF" w:rsidP="00F24DCF">
      <w:pPr>
        <w:jc w:val="center"/>
        <w:rPr>
          <w:rFonts w:asciiTheme="minorHAnsi" w:hAnsiTheme="minorHAnsi" w:cstheme="minorHAnsi"/>
          <w:b/>
          <w:bCs/>
          <w:sz w:val="22"/>
          <w:szCs w:val="22"/>
        </w:rPr>
      </w:pPr>
    </w:p>
    <w:p w14:paraId="156563FB" w14:textId="69FA298E" w:rsidR="00F24DCF" w:rsidRPr="00AC796A" w:rsidRDefault="00693C69" w:rsidP="00F24DCF">
      <w:pPr>
        <w:jc w:val="center"/>
        <w:rPr>
          <w:rFonts w:asciiTheme="minorHAnsi" w:hAnsiTheme="minorHAnsi" w:cstheme="minorHAnsi"/>
          <w:b/>
          <w:bCs/>
          <w:sz w:val="22"/>
          <w:szCs w:val="22"/>
        </w:rPr>
      </w:pPr>
      <w:r w:rsidRPr="00AC796A">
        <w:rPr>
          <w:rFonts w:asciiTheme="minorHAnsi" w:hAnsiTheme="minorHAnsi" w:cstheme="minorHAnsi"/>
          <w:b/>
          <w:bCs/>
          <w:sz w:val="22"/>
          <w:szCs w:val="22"/>
        </w:rPr>
        <w:t>NATIVE ARTS AND CULTURES FOUNDATION</w:t>
      </w:r>
      <w:r w:rsidR="00832E88" w:rsidRPr="00AC796A">
        <w:rPr>
          <w:rFonts w:asciiTheme="minorHAnsi" w:hAnsiTheme="minorHAnsi" w:cstheme="minorHAnsi"/>
          <w:b/>
          <w:bCs/>
          <w:sz w:val="22"/>
          <w:szCs w:val="22"/>
        </w:rPr>
        <w:t xml:space="preserve"> ANNOUNCES</w:t>
      </w:r>
      <w:r w:rsidR="004A45B7" w:rsidRPr="00AC796A">
        <w:rPr>
          <w:rFonts w:asciiTheme="minorHAnsi" w:hAnsiTheme="minorHAnsi" w:cstheme="minorHAnsi"/>
          <w:b/>
          <w:bCs/>
          <w:sz w:val="22"/>
          <w:szCs w:val="22"/>
        </w:rPr>
        <w:t xml:space="preserve"> OPEN CALL</w:t>
      </w:r>
    </w:p>
    <w:p w14:paraId="12465EBF" w14:textId="2AF364A3" w:rsidR="00693C69" w:rsidRPr="00AC796A" w:rsidRDefault="00832E88" w:rsidP="00F24DCF">
      <w:pPr>
        <w:jc w:val="center"/>
        <w:rPr>
          <w:rFonts w:asciiTheme="minorHAnsi" w:hAnsiTheme="minorHAnsi" w:cstheme="minorHAnsi"/>
          <w:b/>
          <w:bCs/>
          <w:sz w:val="22"/>
          <w:szCs w:val="22"/>
        </w:rPr>
      </w:pPr>
      <w:r w:rsidRPr="00AC796A">
        <w:rPr>
          <w:rFonts w:asciiTheme="minorHAnsi" w:hAnsiTheme="minorHAnsi" w:cstheme="minorHAnsi"/>
          <w:b/>
          <w:bCs/>
          <w:sz w:val="22"/>
          <w:szCs w:val="22"/>
        </w:rPr>
        <w:t xml:space="preserve">FOR </w:t>
      </w:r>
      <w:r w:rsidR="004A45B7" w:rsidRPr="00AC796A">
        <w:rPr>
          <w:rFonts w:asciiTheme="minorHAnsi" w:hAnsiTheme="minorHAnsi" w:cstheme="minorHAnsi"/>
          <w:b/>
          <w:bCs/>
          <w:sz w:val="22"/>
          <w:szCs w:val="22"/>
        </w:rPr>
        <w:t>SOCIAL CHANGE AND EMERGING ARTIST SUPPORT PROGRAMS</w:t>
      </w:r>
    </w:p>
    <w:p w14:paraId="30AD9171" w14:textId="77777777" w:rsidR="00693C69" w:rsidRPr="00AC796A" w:rsidRDefault="00693C69" w:rsidP="00F24DCF">
      <w:pPr>
        <w:rPr>
          <w:rFonts w:asciiTheme="minorHAnsi" w:hAnsiTheme="minorHAnsi" w:cstheme="minorHAnsi"/>
          <w:sz w:val="22"/>
          <w:szCs w:val="22"/>
        </w:rPr>
      </w:pPr>
    </w:p>
    <w:p w14:paraId="58362B66" w14:textId="77777777" w:rsidR="00EF08E6" w:rsidRPr="00EF08E6" w:rsidRDefault="00FD2724" w:rsidP="00EF08E6">
      <w:pPr>
        <w:rPr>
          <w:rFonts w:asciiTheme="minorHAnsi" w:hAnsiTheme="minorHAnsi" w:cstheme="minorHAnsi"/>
          <w:color w:val="0E101A"/>
          <w:sz w:val="22"/>
          <w:szCs w:val="22"/>
        </w:rPr>
      </w:pPr>
      <w:r w:rsidRPr="00EF08E6">
        <w:rPr>
          <w:rFonts w:asciiTheme="minorHAnsi" w:hAnsiTheme="minorHAnsi" w:cstheme="minorHAnsi"/>
          <w:b/>
          <w:bCs/>
          <w:color w:val="0E101A"/>
          <w:sz w:val="22"/>
          <w:szCs w:val="22"/>
        </w:rPr>
        <w:t>VANCOUVER, Washington, January 19, 2021</w:t>
      </w:r>
      <w:r w:rsidRPr="00AC796A">
        <w:rPr>
          <w:rFonts w:asciiTheme="minorHAnsi" w:hAnsiTheme="minorHAnsi" w:cstheme="minorHAnsi"/>
          <w:color w:val="0E101A"/>
          <w:sz w:val="22"/>
          <w:szCs w:val="22"/>
        </w:rPr>
        <w:t xml:space="preserve"> – </w:t>
      </w:r>
      <w:r w:rsidR="00EF08E6" w:rsidRPr="00EF08E6">
        <w:rPr>
          <w:rFonts w:asciiTheme="minorHAnsi" w:hAnsiTheme="minorHAnsi" w:cstheme="minorHAnsi"/>
          <w:color w:val="0E101A"/>
          <w:sz w:val="22"/>
          <w:szCs w:val="22"/>
        </w:rPr>
        <w:t xml:space="preserve">The Native Arts and Cultures Foundation (NACF) is pleased to announce its open call for two new award programs. After a year of strategic planning and working closely with our network of artists, grantees and stakeholders, NACF moves into its second decade with </w:t>
      </w:r>
      <w:r w:rsidR="00EF08E6" w:rsidRPr="00EF08E6">
        <w:rPr>
          <w:rFonts w:asciiTheme="minorHAnsi" w:hAnsiTheme="minorHAnsi" w:cstheme="minorHAnsi"/>
          <w:b/>
          <w:bCs/>
          <w:color w:val="0E101A"/>
          <w:sz w:val="22"/>
          <w:szCs w:val="22"/>
        </w:rPr>
        <w:t>SHIFT</w:t>
      </w:r>
      <w:r w:rsidR="00EF08E6" w:rsidRPr="00EF08E6">
        <w:rPr>
          <w:rFonts w:asciiTheme="minorHAnsi" w:hAnsiTheme="minorHAnsi" w:cstheme="minorHAnsi"/>
          <w:color w:val="0E101A"/>
          <w:sz w:val="22"/>
          <w:szCs w:val="22"/>
        </w:rPr>
        <w:t>, a two-year program designed to support artist and community-driven projects responding to social, environmental or economic justice issues through a Native lens. NACF is also launching</w:t>
      </w:r>
      <w:r w:rsidR="00EF08E6" w:rsidRPr="00EF08E6">
        <w:rPr>
          <w:rFonts w:asciiTheme="minorHAnsi" w:hAnsiTheme="minorHAnsi" w:cstheme="minorHAnsi"/>
          <w:b/>
          <w:bCs/>
          <w:color w:val="0E101A"/>
          <w:sz w:val="22"/>
          <w:szCs w:val="22"/>
        </w:rPr>
        <w:t xml:space="preserve"> LIFT</w:t>
      </w:r>
      <w:r w:rsidR="00EF08E6" w:rsidRPr="00EF08E6">
        <w:rPr>
          <w:rFonts w:asciiTheme="minorHAnsi" w:hAnsiTheme="minorHAnsi" w:cstheme="minorHAnsi"/>
          <w:color w:val="0E101A"/>
          <w:sz w:val="22"/>
          <w:szCs w:val="22"/>
        </w:rPr>
        <w:t>, a one-year award and early career support program for emerging Native artists to develop and realize new projects.</w:t>
      </w:r>
    </w:p>
    <w:p w14:paraId="312BC9C3" w14:textId="77777777" w:rsidR="00EF08E6" w:rsidRPr="00EF08E6" w:rsidRDefault="00EF08E6" w:rsidP="00EF08E6">
      <w:pPr>
        <w:rPr>
          <w:rFonts w:asciiTheme="minorHAnsi" w:hAnsiTheme="minorHAnsi" w:cstheme="minorHAnsi"/>
          <w:color w:val="0E101A"/>
          <w:sz w:val="22"/>
          <w:szCs w:val="22"/>
        </w:rPr>
      </w:pPr>
    </w:p>
    <w:p w14:paraId="77E81248"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“Through these programs, we are all offered deeper insight into the complexities of contemporary Native life. Our artists speak for us, challenging our notions of identity and culture, revealing our innate brilliance and pointing us toward a better future," says Reuben Tomás Roqueñi (Yaqui/Mayo/Chicanx Descent), NACF’s Director of Transformative Change Programs. </w:t>
      </w:r>
    </w:p>
    <w:p w14:paraId="1D124932" w14:textId="77777777" w:rsidR="00EF08E6" w:rsidRPr="00EF08E6" w:rsidRDefault="00EF08E6" w:rsidP="00EF08E6">
      <w:pPr>
        <w:rPr>
          <w:rFonts w:asciiTheme="minorHAnsi" w:hAnsiTheme="minorHAnsi" w:cstheme="minorHAnsi"/>
          <w:color w:val="0E101A"/>
          <w:sz w:val="22"/>
          <w:szCs w:val="22"/>
        </w:rPr>
      </w:pPr>
    </w:p>
    <w:p w14:paraId="618ED283" w14:textId="77777777" w:rsidR="00EF08E6" w:rsidRPr="00EF08E6" w:rsidRDefault="00EF08E6" w:rsidP="00EF08E6">
      <w:pPr>
        <w:rPr>
          <w:rFonts w:asciiTheme="minorHAnsi" w:hAnsiTheme="minorHAnsi" w:cstheme="minorHAnsi"/>
          <w:b/>
          <w:bCs/>
          <w:color w:val="0E101A"/>
          <w:sz w:val="22"/>
          <w:szCs w:val="22"/>
          <w:u w:val="single"/>
        </w:rPr>
      </w:pPr>
      <w:r w:rsidRPr="00EF08E6">
        <w:rPr>
          <w:rFonts w:asciiTheme="minorHAnsi" w:hAnsiTheme="minorHAnsi" w:cstheme="minorHAnsi"/>
          <w:b/>
          <w:bCs/>
          <w:color w:val="0E101A"/>
          <w:sz w:val="22"/>
          <w:szCs w:val="22"/>
          <w:u w:val="single"/>
        </w:rPr>
        <w:t>SHIFT PROGRAM</w:t>
      </w:r>
    </w:p>
    <w:p w14:paraId="3F2ED324"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NACF is now accepting Letters of Interest for the </w:t>
      </w:r>
      <w:r w:rsidRPr="00EF08E6">
        <w:rPr>
          <w:rFonts w:asciiTheme="minorHAnsi" w:hAnsiTheme="minorHAnsi" w:cstheme="minorHAnsi"/>
          <w:b/>
          <w:bCs/>
          <w:i/>
          <w:iCs/>
          <w:color w:val="0E101A"/>
          <w:sz w:val="22"/>
          <w:szCs w:val="22"/>
        </w:rPr>
        <w:t>SHIFT–Transformative Change and Indigenous Arts</w:t>
      </w:r>
      <w:r w:rsidRPr="00EF08E6">
        <w:rPr>
          <w:rFonts w:asciiTheme="minorHAnsi" w:hAnsiTheme="minorHAnsi" w:cstheme="minorHAnsi"/>
          <w:color w:val="0E101A"/>
          <w:sz w:val="22"/>
          <w:szCs w:val="22"/>
        </w:rPr>
        <w:t xml:space="preserve"> program. </w:t>
      </w:r>
      <w:r w:rsidRPr="00EF08E6">
        <w:rPr>
          <w:rFonts w:asciiTheme="minorHAnsi" w:hAnsiTheme="minorHAnsi" w:cstheme="minorHAnsi"/>
          <w:b/>
          <w:bCs/>
          <w:color w:val="0E101A"/>
          <w:sz w:val="22"/>
          <w:szCs w:val="22"/>
        </w:rPr>
        <w:t>SHIFT</w:t>
      </w:r>
      <w:r w:rsidRPr="00EF08E6">
        <w:rPr>
          <w:rFonts w:asciiTheme="minorHAnsi" w:hAnsiTheme="minorHAnsi" w:cstheme="minorHAnsi"/>
          <w:color w:val="0E101A"/>
          <w:sz w:val="22"/>
          <w:szCs w:val="22"/>
        </w:rPr>
        <w:t xml:space="preserve"> is a two-year award that includes financial resources, professional development, artist/stakeholder convening, cross-sector collaboration, evaluation, exhibiting and presenting opportunities for Native artists, cultural practitioners, and community partners. The program’s focus is to bring attention to Native communities to shift a national narrative of invisibility, misunderstanding and misappropriation. </w:t>
      </w:r>
      <w:r w:rsidRPr="00EF08E6">
        <w:rPr>
          <w:rFonts w:asciiTheme="minorHAnsi" w:hAnsiTheme="minorHAnsi" w:cstheme="minorHAnsi"/>
          <w:b/>
          <w:bCs/>
          <w:color w:val="0E101A"/>
          <w:sz w:val="22"/>
          <w:szCs w:val="22"/>
        </w:rPr>
        <w:t>SHIFT</w:t>
      </w:r>
      <w:r w:rsidRPr="00EF08E6">
        <w:rPr>
          <w:rFonts w:asciiTheme="minorHAnsi" w:hAnsiTheme="minorHAnsi" w:cstheme="minorHAnsi"/>
          <w:color w:val="0E101A"/>
          <w:sz w:val="22"/>
          <w:szCs w:val="22"/>
        </w:rPr>
        <w:t xml:space="preserve"> will provide invaluable resources for project development, production and presentation for artists and their collaborators.</w:t>
      </w:r>
    </w:p>
    <w:p w14:paraId="0266E6F8"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 </w:t>
      </w:r>
    </w:p>
    <w:p w14:paraId="40B7783C"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Eligible Letters of Interest must include both a Native artist applicant (individual or an artist collective) and a partner organization/co-applicant working in dance/choreography, fiction/poetry writing, film/video, multi-disciplinary arts, music, performance art, theater and screenplay writing, traditional arts, or 2D + 3D visual arts. Artist applicant must be an enrolled member or citizen of a federally-recognized or state-recognized American Indian tribe or Alaska Native corporation, or of Native Hawaiian ancestry. Partner organization/co-applicants must be a US-based non-profit organization, for-profit business, or tribal agency working in collaboration with Native artists or Native artist collectives. We encourage artists to apply who: have experience developing projects focused on engaging communities and the public to address community issues; build upon community cultural assets; and partner with organizations to develop and present the work. </w:t>
      </w:r>
    </w:p>
    <w:p w14:paraId="598C5BDB"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 </w:t>
      </w:r>
    </w:p>
    <w:p w14:paraId="78ACCB07" w14:textId="701C09AF"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b/>
          <w:bCs/>
          <w:color w:val="0E101A"/>
          <w:sz w:val="22"/>
          <w:szCs w:val="22"/>
        </w:rPr>
        <w:t>SHIFT</w:t>
      </w:r>
      <w:r w:rsidRPr="00EF08E6">
        <w:rPr>
          <w:rFonts w:asciiTheme="minorHAnsi" w:hAnsiTheme="minorHAnsi" w:cstheme="minorHAnsi"/>
          <w:color w:val="0E101A"/>
          <w:sz w:val="22"/>
          <w:szCs w:val="22"/>
        </w:rPr>
        <w:t xml:space="preserve"> is a monetary </w:t>
      </w:r>
      <w:r w:rsidRPr="00EF08E6">
        <w:rPr>
          <w:rFonts w:asciiTheme="minorHAnsi" w:hAnsiTheme="minorHAnsi" w:cstheme="minorHAnsi"/>
          <w:b/>
          <w:bCs/>
          <w:color w:val="0E101A"/>
          <w:sz w:val="22"/>
          <w:szCs w:val="22"/>
        </w:rPr>
        <w:t>award totaling $100,000</w:t>
      </w:r>
      <w:r w:rsidRPr="00EF08E6">
        <w:rPr>
          <w:rFonts w:asciiTheme="minorHAnsi" w:hAnsiTheme="minorHAnsi" w:cstheme="minorHAnsi"/>
          <w:color w:val="0E101A"/>
          <w:sz w:val="22"/>
          <w:szCs w:val="22"/>
        </w:rPr>
        <w:t xml:space="preserve"> for two years, with $50,000 of the award earmarked for the lead artist or artist collective. Up to ten projects will be selected to receive SHIFT awards. For a full description of the award, eligibility requirements and to apply, please visit </w:t>
      </w:r>
      <w:hyperlink r:id="rId8" w:history="1">
        <w:r w:rsidR="00CD7D83" w:rsidRPr="0060454C">
          <w:rPr>
            <w:rStyle w:val="Hyperlink"/>
            <w:rFonts w:asciiTheme="minorHAnsi" w:hAnsiTheme="minorHAnsi" w:cstheme="minorHAnsi"/>
            <w:sz w:val="22"/>
            <w:szCs w:val="22"/>
          </w:rPr>
          <w:t>http://bit.ly/NACF-shift</w:t>
        </w:r>
      </w:hyperlink>
      <w:r w:rsidR="00CD7D83">
        <w:rPr>
          <w:rFonts w:asciiTheme="minorHAnsi" w:hAnsiTheme="minorHAnsi" w:cstheme="minorHAnsi"/>
          <w:color w:val="0E101A"/>
          <w:sz w:val="22"/>
          <w:szCs w:val="22"/>
        </w:rPr>
        <w:t>.</w:t>
      </w:r>
      <w:r w:rsidRPr="00EF08E6">
        <w:rPr>
          <w:rFonts w:asciiTheme="minorHAnsi" w:hAnsiTheme="minorHAnsi" w:cstheme="minorHAnsi"/>
          <w:color w:val="0E101A"/>
          <w:sz w:val="22"/>
          <w:szCs w:val="22"/>
        </w:rPr>
        <w:t xml:space="preserve"> The deadline to submit the online Letter of Interest form for SHIFT is Tuesday, March 16, 2021, at 5:00 p.m. Pacific time.</w:t>
      </w:r>
    </w:p>
    <w:p w14:paraId="17F5D005" w14:textId="77777777" w:rsidR="00EF08E6" w:rsidRPr="00EF08E6" w:rsidRDefault="00EF08E6" w:rsidP="00EF08E6">
      <w:pPr>
        <w:rPr>
          <w:rFonts w:asciiTheme="minorHAnsi" w:hAnsiTheme="minorHAnsi" w:cstheme="minorHAnsi"/>
          <w:color w:val="0E101A"/>
          <w:sz w:val="22"/>
          <w:szCs w:val="22"/>
        </w:rPr>
      </w:pPr>
    </w:p>
    <w:p w14:paraId="4C3A08B0" w14:textId="77777777" w:rsidR="00EF08E6" w:rsidRPr="00EF08E6" w:rsidRDefault="00EF08E6" w:rsidP="00EF08E6">
      <w:pPr>
        <w:rPr>
          <w:rFonts w:asciiTheme="minorHAnsi" w:hAnsiTheme="minorHAnsi" w:cstheme="minorHAnsi"/>
          <w:b/>
          <w:bCs/>
          <w:color w:val="0E101A"/>
          <w:sz w:val="22"/>
          <w:szCs w:val="22"/>
          <w:u w:val="single"/>
        </w:rPr>
      </w:pPr>
      <w:r w:rsidRPr="00EF08E6">
        <w:rPr>
          <w:rFonts w:asciiTheme="minorHAnsi" w:hAnsiTheme="minorHAnsi" w:cstheme="minorHAnsi"/>
          <w:b/>
          <w:bCs/>
          <w:color w:val="0E101A"/>
          <w:sz w:val="22"/>
          <w:szCs w:val="22"/>
          <w:u w:val="single"/>
        </w:rPr>
        <w:t>LIFT PROGRAM</w:t>
      </w:r>
    </w:p>
    <w:p w14:paraId="696C1C9B"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NACF is also accepting applications for the </w:t>
      </w:r>
      <w:r w:rsidRPr="00EF08E6">
        <w:rPr>
          <w:rFonts w:asciiTheme="minorHAnsi" w:hAnsiTheme="minorHAnsi" w:cstheme="minorHAnsi"/>
          <w:b/>
          <w:bCs/>
          <w:i/>
          <w:iCs/>
          <w:color w:val="0E101A"/>
          <w:sz w:val="22"/>
          <w:szCs w:val="22"/>
        </w:rPr>
        <w:t>LIFT–Early Career Support for Native Artists</w:t>
      </w:r>
      <w:r w:rsidRPr="00EF08E6">
        <w:rPr>
          <w:rFonts w:asciiTheme="minorHAnsi" w:hAnsiTheme="minorHAnsi" w:cstheme="minorHAnsi"/>
          <w:color w:val="0E101A"/>
          <w:sz w:val="22"/>
          <w:szCs w:val="22"/>
        </w:rPr>
        <w:t xml:space="preserve"> program. </w:t>
      </w:r>
      <w:r w:rsidRPr="00EF08E6">
        <w:rPr>
          <w:rFonts w:asciiTheme="minorHAnsi" w:hAnsiTheme="minorHAnsi" w:cstheme="minorHAnsi"/>
          <w:b/>
          <w:bCs/>
          <w:color w:val="0E101A"/>
          <w:sz w:val="22"/>
          <w:szCs w:val="22"/>
        </w:rPr>
        <w:t>LIFT</w:t>
      </w:r>
      <w:r w:rsidRPr="00EF08E6">
        <w:rPr>
          <w:rFonts w:asciiTheme="minorHAnsi" w:hAnsiTheme="minorHAnsi" w:cstheme="minorHAnsi"/>
          <w:color w:val="0E101A"/>
          <w:sz w:val="22"/>
          <w:szCs w:val="22"/>
        </w:rPr>
        <w:t xml:space="preserve"> will provide one-year awards for early-career Native artists to develop and realize new projects. The </w:t>
      </w:r>
      <w:r w:rsidRPr="00EF08E6">
        <w:rPr>
          <w:rFonts w:asciiTheme="minorHAnsi" w:hAnsiTheme="minorHAnsi" w:cstheme="minorHAnsi"/>
          <w:color w:val="0E101A"/>
          <w:sz w:val="22"/>
          <w:szCs w:val="22"/>
        </w:rPr>
        <w:lastRenderedPageBreak/>
        <w:t xml:space="preserve">program’s focus is to provide financial support and professional development to artists whose work aims to uplift communities and advance positive social change. </w:t>
      </w:r>
    </w:p>
    <w:p w14:paraId="739249E3"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 </w:t>
      </w:r>
    </w:p>
    <w:p w14:paraId="4E2972AA"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Eligible applicants must be individual Native artists working in dance/choreography, fiction/poetry writing, film/video, multi-disciplinary arts, music, performance art, theater and screenplay writing, traditional arts, or 2D + 3D visual arts. Artist applicant must be an enrolled member or citizen of a federally-recognized or state-recognized American Indian tribe or Alaska Native corporation, or of Native Hawaiian ancestry. We encourage artists to apply who are shaping their practices and for whom the award may serve as a launching point in their career.</w:t>
      </w:r>
    </w:p>
    <w:p w14:paraId="2720BE7F" w14:textId="77777777"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 </w:t>
      </w:r>
    </w:p>
    <w:p w14:paraId="2E38E6B4" w14:textId="6289D202" w:rsidR="00EF08E6" w:rsidRPr="00EF08E6" w:rsidRDefault="00EF08E6" w:rsidP="00EF08E6">
      <w:pPr>
        <w:rPr>
          <w:rFonts w:asciiTheme="minorHAnsi" w:hAnsiTheme="minorHAnsi" w:cstheme="minorHAnsi"/>
          <w:color w:val="0E101A"/>
          <w:sz w:val="22"/>
          <w:szCs w:val="22"/>
        </w:rPr>
      </w:pPr>
      <w:r w:rsidRPr="00EF08E6">
        <w:rPr>
          <w:rFonts w:asciiTheme="minorHAnsi" w:hAnsiTheme="minorHAnsi" w:cstheme="minorHAnsi"/>
          <w:b/>
          <w:bCs/>
          <w:color w:val="0E101A"/>
          <w:sz w:val="22"/>
          <w:szCs w:val="22"/>
        </w:rPr>
        <w:t>LIFT</w:t>
      </w:r>
      <w:r w:rsidRPr="00EF08E6">
        <w:rPr>
          <w:rFonts w:asciiTheme="minorHAnsi" w:hAnsiTheme="minorHAnsi" w:cstheme="minorHAnsi"/>
          <w:color w:val="0E101A"/>
          <w:sz w:val="22"/>
          <w:szCs w:val="22"/>
        </w:rPr>
        <w:t xml:space="preserve"> is a monetary award of up to $10,000 for a proposed project with $2,500 earmarked for the artist’s benefit and wellbeing. Up to twenty artists will be selected to receive </w:t>
      </w:r>
      <w:r w:rsidRPr="00EF08E6">
        <w:rPr>
          <w:rFonts w:asciiTheme="minorHAnsi" w:hAnsiTheme="minorHAnsi" w:cstheme="minorHAnsi"/>
          <w:b/>
          <w:bCs/>
          <w:color w:val="0E101A"/>
          <w:sz w:val="22"/>
          <w:szCs w:val="22"/>
        </w:rPr>
        <w:t>LIFT</w:t>
      </w:r>
      <w:r w:rsidRPr="00EF08E6">
        <w:rPr>
          <w:rFonts w:asciiTheme="minorHAnsi" w:hAnsiTheme="minorHAnsi" w:cstheme="minorHAnsi"/>
          <w:color w:val="0E101A"/>
          <w:sz w:val="22"/>
          <w:szCs w:val="22"/>
        </w:rPr>
        <w:t xml:space="preserve"> awards. For a full description of the award, eligibility requirements and to apply, please visit </w:t>
      </w:r>
      <w:hyperlink r:id="rId9" w:history="1">
        <w:r w:rsidR="00CD7D83" w:rsidRPr="0060454C">
          <w:rPr>
            <w:rStyle w:val="Hyperlink"/>
            <w:rFonts w:asciiTheme="minorHAnsi" w:hAnsiTheme="minorHAnsi" w:cstheme="minorHAnsi"/>
            <w:sz w:val="22"/>
            <w:szCs w:val="22"/>
          </w:rPr>
          <w:t>http://bit.ly/NACF-lift</w:t>
        </w:r>
      </w:hyperlink>
      <w:r w:rsidR="00CD7D83">
        <w:rPr>
          <w:rFonts w:asciiTheme="minorHAnsi" w:hAnsiTheme="minorHAnsi" w:cstheme="minorHAnsi"/>
          <w:color w:val="0E101A"/>
          <w:sz w:val="22"/>
          <w:szCs w:val="22"/>
        </w:rPr>
        <w:t>.</w:t>
      </w:r>
      <w:r w:rsidRPr="00EF08E6">
        <w:rPr>
          <w:rFonts w:asciiTheme="minorHAnsi" w:hAnsiTheme="minorHAnsi" w:cstheme="minorHAnsi"/>
          <w:color w:val="0E101A"/>
          <w:sz w:val="22"/>
          <w:szCs w:val="22"/>
        </w:rPr>
        <w:t xml:space="preserve"> The deadline to submit the online application form for </w:t>
      </w:r>
      <w:r w:rsidRPr="00EF08E6">
        <w:rPr>
          <w:rFonts w:asciiTheme="minorHAnsi" w:hAnsiTheme="minorHAnsi" w:cstheme="minorHAnsi"/>
          <w:b/>
          <w:bCs/>
          <w:color w:val="0E101A"/>
          <w:sz w:val="22"/>
          <w:szCs w:val="22"/>
        </w:rPr>
        <w:t>LIFT</w:t>
      </w:r>
      <w:r w:rsidRPr="00EF08E6">
        <w:rPr>
          <w:rFonts w:asciiTheme="minorHAnsi" w:hAnsiTheme="minorHAnsi" w:cstheme="minorHAnsi"/>
          <w:color w:val="0E101A"/>
          <w:sz w:val="22"/>
          <w:szCs w:val="22"/>
        </w:rPr>
        <w:t xml:space="preserve"> is Tuesday, March 16, 2021, at 5:00 p.m. Pacific time.</w:t>
      </w:r>
    </w:p>
    <w:p w14:paraId="57F755B1" w14:textId="77777777" w:rsidR="00EF08E6" w:rsidRPr="00EF08E6" w:rsidRDefault="00EF08E6" w:rsidP="00EF08E6">
      <w:pPr>
        <w:rPr>
          <w:rFonts w:asciiTheme="minorHAnsi" w:hAnsiTheme="minorHAnsi" w:cstheme="minorHAnsi"/>
          <w:color w:val="0E101A"/>
          <w:sz w:val="22"/>
          <w:szCs w:val="22"/>
        </w:rPr>
      </w:pPr>
    </w:p>
    <w:p w14:paraId="469F3A06" w14:textId="77777777" w:rsidR="00EF08E6" w:rsidRPr="00EF08E6" w:rsidRDefault="00EF08E6" w:rsidP="00EF08E6">
      <w:pPr>
        <w:rPr>
          <w:rFonts w:asciiTheme="minorHAnsi" w:hAnsiTheme="minorHAnsi" w:cstheme="minorHAnsi"/>
          <w:b/>
          <w:bCs/>
          <w:color w:val="0E101A"/>
          <w:sz w:val="22"/>
          <w:szCs w:val="22"/>
        </w:rPr>
      </w:pPr>
      <w:r w:rsidRPr="00EF08E6">
        <w:rPr>
          <w:rFonts w:asciiTheme="minorHAnsi" w:hAnsiTheme="minorHAnsi" w:cstheme="minorHAnsi"/>
          <w:b/>
          <w:bCs/>
          <w:color w:val="0E101A"/>
          <w:sz w:val="22"/>
          <w:szCs w:val="22"/>
        </w:rPr>
        <w:t xml:space="preserve">About the Native Arts and Cultures Foundation </w:t>
      </w:r>
    </w:p>
    <w:p w14:paraId="2B49E7BC" w14:textId="2AACFDD6" w:rsidR="00EF08E6" w:rsidRDefault="00EF08E6" w:rsidP="00EF08E6">
      <w:pPr>
        <w:rPr>
          <w:rFonts w:asciiTheme="minorHAnsi" w:hAnsiTheme="minorHAnsi" w:cstheme="minorHAnsi"/>
          <w:color w:val="0E101A"/>
          <w:sz w:val="22"/>
          <w:szCs w:val="22"/>
        </w:rPr>
      </w:pPr>
      <w:r w:rsidRPr="00EF08E6">
        <w:rPr>
          <w:rFonts w:asciiTheme="minorHAnsi" w:hAnsiTheme="minorHAnsi" w:cstheme="minorHAnsi"/>
          <w:color w:val="0E101A"/>
          <w:sz w:val="22"/>
          <w:szCs w:val="22"/>
        </w:rPr>
        <w:t xml:space="preserve">The Native Arts and Cultures Foundation’s mission is to advance equity and cultural knowledge, focusing on the power of arts and collaboration to strengthen Native communities and promote positive social change with American Indian, Native Hawaiian, and Alaska Native peoples in the United States. The Foundation has supported over 300 artists and arts organizations in 34 states and the District of Columbia. To learn more about the Native Arts and Cultures Foundation visit </w:t>
      </w:r>
      <w:hyperlink r:id="rId10" w:history="1">
        <w:r w:rsidRPr="0060454C">
          <w:rPr>
            <w:rStyle w:val="Hyperlink"/>
            <w:rFonts w:asciiTheme="minorHAnsi" w:hAnsiTheme="minorHAnsi" w:cstheme="minorHAnsi"/>
            <w:sz w:val="22"/>
            <w:szCs w:val="22"/>
          </w:rPr>
          <w:t>www.nativeartsandcultures.org</w:t>
        </w:r>
      </w:hyperlink>
      <w:r w:rsidRPr="00EF08E6">
        <w:rPr>
          <w:rFonts w:asciiTheme="minorHAnsi" w:hAnsiTheme="minorHAnsi" w:cstheme="minorHAnsi"/>
          <w:color w:val="0E101A"/>
          <w:sz w:val="22"/>
          <w:szCs w:val="22"/>
        </w:rPr>
        <w:t>.</w:t>
      </w:r>
    </w:p>
    <w:p w14:paraId="4987DE0A" w14:textId="77777777" w:rsidR="00EF08E6" w:rsidRDefault="00EF08E6" w:rsidP="00EF08E6">
      <w:pPr>
        <w:rPr>
          <w:rFonts w:asciiTheme="minorHAnsi" w:hAnsiTheme="minorHAnsi" w:cstheme="minorHAnsi"/>
          <w:color w:val="0E101A"/>
          <w:sz w:val="22"/>
          <w:szCs w:val="22"/>
        </w:rPr>
      </w:pPr>
    </w:p>
    <w:p w14:paraId="20AF639F" w14:textId="6C213F05" w:rsidR="00EF08E6" w:rsidRPr="00FD2724" w:rsidRDefault="00EF08E6" w:rsidP="00EF08E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E101A"/>
          <w:sz w:val="22"/>
          <w:szCs w:val="22"/>
        </w:rPr>
        <w:t># # # #</w:t>
      </w:r>
    </w:p>
    <w:sectPr w:rsidR="00EF08E6" w:rsidRPr="00FD2724" w:rsidSect="006634A5">
      <w:pgSz w:w="12240" w:h="15840"/>
      <w:pgMar w:top="1215" w:right="1440" w:bottom="95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봀ȱ怀"/>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Regular">
    <w:altName w:val="Times New Roman"/>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864"/>
    <w:multiLevelType w:val="hybridMultilevel"/>
    <w:tmpl w:val="89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AA0"/>
    <w:multiLevelType w:val="hybridMultilevel"/>
    <w:tmpl w:val="6A96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C2A"/>
    <w:multiLevelType w:val="hybridMultilevel"/>
    <w:tmpl w:val="23C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74C7"/>
    <w:multiLevelType w:val="multilevel"/>
    <w:tmpl w:val="7206C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A3C8C"/>
    <w:multiLevelType w:val="hybridMultilevel"/>
    <w:tmpl w:val="0FD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E36C5"/>
    <w:multiLevelType w:val="hybridMultilevel"/>
    <w:tmpl w:val="A5B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83D2F"/>
    <w:multiLevelType w:val="hybridMultilevel"/>
    <w:tmpl w:val="DFB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57951"/>
    <w:multiLevelType w:val="hybridMultilevel"/>
    <w:tmpl w:val="D3E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1258A"/>
    <w:multiLevelType w:val="hybridMultilevel"/>
    <w:tmpl w:val="9B4C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3D3B"/>
    <w:multiLevelType w:val="hybridMultilevel"/>
    <w:tmpl w:val="1338B05A"/>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02E32"/>
    <w:multiLevelType w:val="hybridMultilevel"/>
    <w:tmpl w:val="F5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D2FB1"/>
    <w:multiLevelType w:val="hybridMultilevel"/>
    <w:tmpl w:val="946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B5340"/>
    <w:multiLevelType w:val="hybridMultilevel"/>
    <w:tmpl w:val="51E4285A"/>
    <w:lvl w:ilvl="0" w:tplc="84D8C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282DD8"/>
    <w:multiLevelType w:val="hybridMultilevel"/>
    <w:tmpl w:val="E232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F45D8"/>
    <w:multiLevelType w:val="hybridMultilevel"/>
    <w:tmpl w:val="486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F2669"/>
    <w:multiLevelType w:val="hybridMultilevel"/>
    <w:tmpl w:val="85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30E37"/>
    <w:multiLevelType w:val="hybridMultilevel"/>
    <w:tmpl w:val="2EFE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199A"/>
    <w:multiLevelType w:val="hybridMultilevel"/>
    <w:tmpl w:val="C2F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41282"/>
    <w:multiLevelType w:val="hybridMultilevel"/>
    <w:tmpl w:val="55E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F29A4"/>
    <w:multiLevelType w:val="hybridMultilevel"/>
    <w:tmpl w:val="A61858C6"/>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09224C"/>
    <w:multiLevelType w:val="hybridMultilevel"/>
    <w:tmpl w:val="0E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E42D2"/>
    <w:multiLevelType w:val="hybridMultilevel"/>
    <w:tmpl w:val="87C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618B5"/>
    <w:multiLevelType w:val="hybridMultilevel"/>
    <w:tmpl w:val="F9B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E2268"/>
    <w:multiLevelType w:val="hybridMultilevel"/>
    <w:tmpl w:val="46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82D0A"/>
    <w:multiLevelType w:val="hybridMultilevel"/>
    <w:tmpl w:val="2D5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E3D78"/>
    <w:multiLevelType w:val="hybridMultilevel"/>
    <w:tmpl w:val="E7AA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D1C0B"/>
    <w:multiLevelType w:val="hybridMultilevel"/>
    <w:tmpl w:val="17B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10EB1"/>
    <w:multiLevelType w:val="hybridMultilevel"/>
    <w:tmpl w:val="9FE6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30D32"/>
    <w:multiLevelType w:val="hybridMultilevel"/>
    <w:tmpl w:val="CB2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E3542"/>
    <w:multiLevelType w:val="hybridMultilevel"/>
    <w:tmpl w:val="D78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34320"/>
    <w:multiLevelType w:val="hybridMultilevel"/>
    <w:tmpl w:val="B30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916DA"/>
    <w:multiLevelType w:val="hybridMultilevel"/>
    <w:tmpl w:val="C7E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C00C55"/>
    <w:multiLevelType w:val="hybridMultilevel"/>
    <w:tmpl w:val="FB9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F0745"/>
    <w:multiLevelType w:val="hybridMultilevel"/>
    <w:tmpl w:val="E5AC8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60EE5"/>
    <w:multiLevelType w:val="hybridMultilevel"/>
    <w:tmpl w:val="10E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D5415"/>
    <w:multiLevelType w:val="hybridMultilevel"/>
    <w:tmpl w:val="C7A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559F4"/>
    <w:multiLevelType w:val="hybridMultilevel"/>
    <w:tmpl w:val="5E18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4420B"/>
    <w:multiLevelType w:val="multilevel"/>
    <w:tmpl w:val="C33A1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51F8C"/>
    <w:multiLevelType w:val="hybridMultilevel"/>
    <w:tmpl w:val="DDB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040E4"/>
    <w:multiLevelType w:val="hybridMultilevel"/>
    <w:tmpl w:val="3506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856D4"/>
    <w:multiLevelType w:val="hybridMultilevel"/>
    <w:tmpl w:val="8B0E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F2604"/>
    <w:multiLevelType w:val="hybridMultilevel"/>
    <w:tmpl w:val="8C4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81374"/>
    <w:multiLevelType w:val="hybridMultilevel"/>
    <w:tmpl w:val="F85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61E0D"/>
    <w:multiLevelType w:val="hybridMultilevel"/>
    <w:tmpl w:val="43B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33"/>
  </w:num>
  <w:num w:numId="4">
    <w:abstractNumId w:val="19"/>
  </w:num>
  <w:num w:numId="5">
    <w:abstractNumId w:val="24"/>
  </w:num>
  <w:num w:numId="6">
    <w:abstractNumId w:val="31"/>
  </w:num>
  <w:num w:numId="7">
    <w:abstractNumId w:val="38"/>
  </w:num>
  <w:num w:numId="8">
    <w:abstractNumId w:val="2"/>
  </w:num>
  <w:num w:numId="9">
    <w:abstractNumId w:val="6"/>
  </w:num>
  <w:num w:numId="10">
    <w:abstractNumId w:val="20"/>
  </w:num>
  <w:num w:numId="11">
    <w:abstractNumId w:val="18"/>
  </w:num>
  <w:num w:numId="12">
    <w:abstractNumId w:val="34"/>
  </w:num>
  <w:num w:numId="13">
    <w:abstractNumId w:val="42"/>
  </w:num>
  <w:num w:numId="14">
    <w:abstractNumId w:val="43"/>
  </w:num>
  <w:num w:numId="15">
    <w:abstractNumId w:val="27"/>
  </w:num>
  <w:num w:numId="16">
    <w:abstractNumId w:val="7"/>
  </w:num>
  <w:num w:numId="17">
    <w:abstractNumId w:val="28"/>
  </w:num>
  <w:num w:numId="18">
    <w:abstractNumId w:val="10"/>
  </w:num>
  <w:num w:numId="19">
    <w:abstractNumId w:val="30"/>
  </w:num>
  <w:num w:numId="20">
    <w:abstractNumId w:val="11"/>
  </w:num>
  <w:num w:numId="21">
    <w:abstractNumId w:val="4"/>
  </w:num>
  <w:num w:numId="22">
    <w:abstractNumId w:val="35"/>
  </w:num>
  <w:num w:numId="23">
    <w:abstractNumId w:val="5"/>
  </w:num>
  <w:num w:numId="24">
    <w:abstractNumId w:val="41"/>
  </w:num>
  <w:num w:numId="25">
    <w:abstractNumId w:val="12"/>
  </w:num>
  <w:num w:numId="26">
    <w:abstractNumId w:val="17"/>
  </w:num>
  <w:num w:numId="27">
    <w:abstractNumId w:val="39"/>
  </w:num>
  <w:num w:numId="28">
    <w:abstractNumId w:val="9"/>
  </w:num>
  <w:num w:numId="29">
    <w:abstractNumId w:val="25"/>
  </w:num>
  <w:num w:numId="30">
    <w:abstractNumId w:val="1"/>
  </w:num>
  <w:num w:numId="31">
    <w:abstractNumId w:val="32"/>
  </w:num>
  <w:num w:numId="32">
    <w:abstractNumId w:val="14"/>
  </w:num>
  <w:num w:numId="33">
    <w:abstractNumId w:val="0"/>
  </w:num>
  <w:num w:numId="34">
    <w:abstractNumId w:val="22"/>
  </w:num>
  <w:num w:numId="35">
    <w:abstractNumId w:val="13"/>
  </w:num>
  <w:num w:numId="36">
    <w:abstractNumId w:val="15"/>
  </w:num>
  <w:num w:numId="37">
    <w:abstractNumId w:val="21"/>
  </w:num>
  <w:num w:numId="38">
    <w:abstractNumId w:val="29"/>
  </w:num>
  <w:num w:numId="39">
    <w:abstractNumId w:val="36"/>
  </w:num>
  <w:num w:numId="40">
    <w:abstractNumId w:val="23"/>
  </w:num>
  <w:num w:numId="41">
    <w:abstractNumId w:val="8"/>
  </w:num>
  <w:num w:numId="42">
    <w:abstractNumId w:val="37"/>
  </w:num>
  <w:num w:numId="43">
    <w:abstractNumId w:val="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activeWritingStyle w:appName="MSWord" w:lang="en-US" w:vendorID="64" w:dllVersion="6" w:nlCheck="1" w:checkStyle="1"/>
  <w:activeWritingStyle w:appName="MSWord" w:lang="en-US" w:vendorID="64" w:dllVersion="4096"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4"/>
    <w:rsid w:val="00001AA9"/>
    <w:rsid w:val="0000253A"/>
    <w:rsid w:val="0000493B"/>
    <w:rsid w:val="00004F7B"/>
    <w:rsid w:val="00005864"/>
    <w:rsid w:val="00013A1D"/>
    <w:rsid w:val="000207AB"/>
    <w:rsid w:val="00021F04"/>
    <w:rsid w:val="00023D57"/>
    <w:rsid w:val="00035BC5"/>
    <w:rsid w:val="00044584"/>
    <w:rsid w:val="000524A6"/>
    <w:rsid w:val="0006130C"/>
    <w:rsid w:val="00065293"/>
    <w:rsid w:val="000833F2"/>
    <w:rsid w:val="00083D64"/>
    <w:rsid w:val="00083E59"/>
    <w:rsid w:val="00091ABF"/>
    <w:rsid w:val="00091F9A"/>
    <w:rsid w:val="000961F7"/>
    <w:rsid w:val="000A29BF"/>
    <w:rsid w:val="000A472E"/>
    <w:rsid w:val="000B3A20"/>
    <w:rsid w:val="000D5416"/>
    <w:rsid w:val="000E36D0"/>
    <w:rsid w:val="000E4508"/>
    <w:rsid w:val="000F1CB3"/>
    <w:rsid w:val="000F2A2E"/>
    <w:rsid w:val="0010160D"/>
    <w:rsid w:val="00101724"/>
    <w:rsid w:val="001019B5"/>
    <w:rsid w:val="001024E8"/>
    <w:rsid w:val="00105E54"/>
    <w:rsid w:val="001111DE"/>
    <w:rsid w:val="00112C3D"/>
    <w:rsid w:val="0012207A"/>
    <w:rsid w:val="00136374"/>
    <w:rsid w:val="0014090D"/>
    <w:rsid w:val="00162099"/>
    <w:rsid w:val="00162E9A"/>
    <w:rsid w:val="00174203"/>
    <w:rsid w:val="00174DA1"/>
    <w:rsid w:val="00175627"/>
    <w:rsid w:val="00180428"/>
    <w:rsid w:val="001826FB"/>
    <w:rsid w:val="00187846"/>
    <w:rsid w:val="0019077B"/>
    <w:rsid w:val="0019154F"/>
    <w:rsid w:val="001921EA"/>
    <w:rsid w:val="00192697"/>
    <w:rsid w:val="00193310"/>
    <w:rsid w:val="001966F9"/>
    <w:rsid w:val="001A5741"/>
    <w:rsid w:val="001C4AD4"/>
    <w:rsid w:val="001C74FA"/>
    <w:rsid w:val="001D6A37"/>
    <w:rsid w:val="001D74A5"/>
    <w:rsid w:val="001E5DCA"/>
    <w:rsid w:val="001F0050"/>
    <w:rsid w:val="001F0778"/>
    <w:rsid w:val="001F12C5"/>
    <w:rsid w:val="00201BA2"/>
    <w:rsid w:val="00201E62"/>
    <w:rsid w:val="00203889"/>
    <w:rsid w:val="002046EE"/>
    <w:rsid w:val="00207DAB"/>
    <w:rsid w:val="002103C7"/>
    <w:rsid w:val="0021174C"/>
    <w:rsid w:val="00212CD0"/>
    <w:rsid w:val="002134AF"/>
    <w:rsid w:val="00213E53"/>
    <w:rsid w:val="00215371"/>
    <w:rsid w:val="0022031A"/>
    <w:rsid w:val="00225968"/>
    <w:rsid w:val="002278EA"/>
    <w:rsid w:val="00230B99"/>
    <w:rsid w:val="00231C0C"/>
    <w:rsid w:val="00231CCC"/>
    <w:rsid w:val="00243200"/>
    <w:rsid w:val="00255C61"/>
    <w:rsid w:val="00265C39"/>
    <w:rsid w:val="00273175"/>
    <w:rsid w:val="00274B17"/>
    <w:rsid w:val="00287145"/>
    <w:rsid w:val="00290598"/>
    <w:rsid w:val="002961E7"/>
    <w:rsid w:val="002A0D2B"/>
    <w:rsid w:val="002B39B8"/>
    <w:rsid w:val="002C5D05"/>
    <w:rsid w:val="002D0D16"/>
    <w:rsid w:val="002E0B6B"/>
    <w:rsid w:val="002E4BA4"/>
    <w:rsid w:val="002F25A3"/>
    <w:rsid w:val="00306AE3"/>
    <w:rsid w:val="003114AE"/>
    <w:rsid w:val="00313CF8"/>
    <w:rsid w:val="0031659F"/>
    <w:rsid w:val="00326E4D"/>
    <w:rsid w:val="00331D3C"/>
    <w:rsid w:val="00332861"/>
    <w:rsid w:val="0035125D"/>
    <w:rsid w:val="003635CF"/>
    <w:rsid w:val="00363C8E"/>
    <w:rsid w:val="0036472F"/>
    <w:rsid w:val="00365C1A"/>
    <w:rsid w:val="00365C7C"/>
    <w:rsid w:val="00381BD8"/>
    <w:rsid w:val="00384D7F"/>
    <w:rsid w:val="00387DD3"/>
    <w:rsid w:val="00390686"/>
    <w:rsid w:val="0039300C"/>
    <w:rsid w:val="003A2A66"/>
    <w:rsid w:val="003B28E3"/>
    <w:rsid w:val="003B7F90"/>
    <w:rsid w:val="003C5DF7"/>
    <w:rsid w:val="003D2CC2"/>
    <w:rsid w:val="003E656A"/>
    <w:rsid w:val="003F02F1"/>
    <w:rsid w:val="003F1E2A"/>
    <w:rsid w:val="003F21C5"/>
    <w:rsid w:val="003F486B"/>
    <w:rsid w:val="003F759D"/>
    <w:rsid w:val="00400550"/>
    <w:rsid w:val="00410EB0"/>
    <w:rsid w:val="00416D09"/>
    <w:rsid w:val="00417504"/>
    <w:rsid w:val="004179FF"/>
    <w:rsid w:val="00417D6B"/>
    <w:rsid w:val="00425418"/>
    <w:rsid w:val="004275C9"/>
    <w:rsid w:val="00435EEB"/>
    <w:rsid w:val="00442FF4"/>
    <w:rsid w:val="0044585B"/>
    <w:rsid w:val="00446D40"/>
    <w:rsid w:val="00452C67"/>
    <w:rsid w:val="00461056"/>
    <w:rsid w:val="0047628A"/>
    <w:rsid w:val="00482B12"/>
    <w:rsid w:val="00486484"/>
    <w:rsid w:val="00490B83"/>
    <w:rsid w:val="00491FFC"/>
    <w:rsid w:val="00492148"/>
    <w:rsid w:val="00493490"/>
    <w:rsid w:val="00495D76"/>
    <w:rsid w:val="004A0772"/>
    <w:rsid w:val="004A3C35"/>
    <w:rsid w:val="004A45B7"/>
    <w:rsid w:val="004A65F4"/>
    <w:rsid w:val="004B21AF"/>
    <w:rsid w:val="004B4212"/>
    <w:rsid w:val="004C1BD2"/>
    <w:rsid w:val="004D0529"/>
    <w:rsid w:val="004D371E"/>
    <w:rsid w:val="004D3EC0"/>
    <w:rsid w:val="004D4BE1"/>
    <w:rsid w:val="004E4506"/>
    <w:rsid w:val="004F3B88"/>
    <w:rsid w:val="00501178"/>
    <w:rsid w:val="00507736"/>
    <w:rsid w:val="0051430F"/>
    <w:rsid w:val="005203D5"/>
    <w:rsid w:val="00520E5A"/>
    <w:rsid w:val="005221A2"/>
    <w:rsid w:val="00526B76"/>
    <w:rsid w:val="00535047"/>
    <w:rsid w:val="00544B61"/>
    <w:rsid w:val="005453C6"/>
    <w:rsid w:val="005474AB"/>
    <w:rsid w:val="00550BDF"/>
    <w:rsid w:val="00552975"/>
    <w:rsid w:val="005534A6"/>
    <w:rsid w:val="00561100"/>
    <w:rsid w:val="00561C96"/>
    <w:rsid w:val="00562A72"/>
    <w:rsid w:val="005650E9"/>
    <w:rsid w:val="005651E5"/>
    <w:rsid w:val="00565A05"/>
    <w:rsid w:val="0056607C"/>
    <w:rsid w:val="005666E1"/>
    <w:rsid w:val="00567035"/>
    <w:rsid w:val="005672E1"/>
    <w:rsid w:val="005748CC"/>
    <w:rsid w:val="00575DF3"/>
    <w:rsid w:val="00576849"/>
    <w:rsid w:val="005768A4"/>
    <w:rsid w:val="005841E6"/>
    <w:rsid w:val="00597B05"/>
    <w:rsid w:val="005A2F8B"/>
    <w:rsid w:val="005A6E3D"/>
    <w:rsid w:val="005A7B93"/>
    <w:rsid w:val="005B0F5C"/>
    <w:rsid w:val="005C0A7F"/>
    <w:rsid w:val="005C7E06"/>
    <w:rsid w:val="005D1E60"/>
    <w:rsid w:val="005D6700"/>
    <w:rsid w:val="005E70B7"/>
    <w:rsid w:val="00600653"/>
    <w:rsid w:val="00604B32"/>
    <w:rsid w:val="00611A9A"/>
    <w:rsid w:val="006163C2"/>
    <w:rsid w:val="0063057F"/>
    <w:rsid w:val="00630744"/>
    <w:rsid w:val="00636023"/>
    <w:rsid w:val="0063777F"/>
    <w:rsid w:val="00642936"/>
    <w:rsid w:val="00642B33"/>
    <w:rsid w:val="00643B99"/>
    <w:rsid w:val="006449FB"/>
    <w:rsid w:val="00647746"/>
    <w:rsid w:val="00651FC7"/>
    <w:rsid w:val="0065636B"/>
    <w:rsid w:val="006574AA"/>
    <w:rsid w:val="006622D7"/>
    <w:rsid w:val="00662482"/>
    <w:rsid w:val="006634A5"/>
    <w:rsid w:val="00663FBA"/>
    <w:rsid w:val="006730A4"/>
    <w:rsid w:val="00676829"/>
    <w:rsid w:val="006825D5"/>
    <w:rsid w:val="00686904"/>
    <w:rsid w:val="00693C69"/>
    <w:rsid w:val="00695556"/>
    <w:rsid w:val="00697D1A"/>
    <w:rsid w:val="006A5F02"/>
    <w:rsid w:val="006B4AEC"/>
    <w:rsid w:val="006B779A"/>
    <w:rsid w:val="006C2B46"/>
    <w:rsid w:val="006D27A6"/>
    <w:rsid w:val="006E2D09"/>
    <w:rsid w:val="006E4E51"/>
    <w:rsid w:val="006F1069"/>
    <w:rsid w:val="006F497C"/>
    <w:rsid w:val="006F527E"/>
    <w:rsid w:val="006F56DB"/>
    <w:rsid w:val="006F7916"/>
    <w:rsid w:val="00701B59"/>
    <w:rsid w:val="00705212"/>
    <w:rsid w:val="007079AB"/>
    <w:rsid w:val="00707EB2"/>
    <w:rsid w:val="007107A2"/>
    <w:rsid w:val="007160AA"/>
    <w:rsid w:val="00720A4A"/>
    <w:rsid w:val="00731822"/>
    <w:rsid w:val="00731C51"/>
    <w:rsid w:val="00732D70"/>
    <w:rsid w:val="007332BC"/>
    <w:rsid w:val="00740551"/>
    <w:rsid w:val="00742051"/>
    <w:rsid w:val="007543D6"/>
    <w:rsid w:val="007561CE"/>
    <w:rsid w:val="007604D4"/>
    <w:rsid w:val="007613FF"/>
    <w:rsid w:val="00767567"/>
    <w:rsid w:val="00770D86"/>
    <w:rsid w:val="0077392C"/>
    <w:rsid w:val="007741B3"/>
    <w:rsid w:val="00774B02"/>
    <w:rsid w:val="0078565B"/>
    <w:rsid w:val="00786B72"/>
    <w:rsid w:val="007A7F3C"/>
    <w:rsid w:val="007B3783"/>
    <w:rsid w:val="007B5182"/>
    <w:rsid w:val="007C5E38"/>
    <w:rsid w:val="007C7DCF"/>
    <w:rsid w:val="007E13FD"/>
    <w:rsid w:val="007E3A11"/>
    <w:rsid w:val="007E6931"/>
    <w:rsid w:val="00800C45"/>
    <w:rsid w:val="00810C5B"/>
    <w:rsid w:val="00816AC7"/>
    <w:rsid w:val="00817AA8"/>
    <w:rsid w:val="00820636"/>
    <w:rsid w:val="00821431"/>
    <w:rsid w:val="008276F2"/>
    <w:rsid w:val="008308E9"/>
    <w:rsid w:val="00832E88"/>
    <w:rsid w:val="00832F8B"/>
    <w:rsid w:val="00850CDF"/>
    <w:rsid w:val="00856949"/>
    <w:rsid w:val="00860463"/>
    <w:rsid w:val="00875B0B"/>
    <w:rsid w:val="00877E91"/>
    <w:rsid w:val="00881B83"/>
    <w:rsid w:val="00885FE2"/>
    <w:rsid w:val="008A7F5B"/>
    <w:rsid w:val="008B1A60"/>
    <w:rsid w:val="008B36DF"/>
    <w:rsid w:val="008B39C8"/>
    <w:rsid w:val="008B6AAA"/>
    <w:rsid w:val="008C6DB8"/>
    <w:rsid w:val="008D1C6E"/>
    <w:rsid w:val="008D4D72"/>
    <w:rsid w:val="008D6611"/>
    <w:rsid w:val="008D743D"/>
    <w:rsid w:val="008D7931"/>
    <w:rsid w:val="008E03F6"/>
    <w:rsid w:val="008E50C2"/>
    <w:rsid w:val="00905203"/>
    <w:rsid w:val="0091248C"/>
    <w:rsid w:val="00912B48"/>
    <w:rsid w:val="00913D76"/>
    <w:rsid w:val="009212A9"/>
    <w:rsid w:val="00922F5C"/>
    <w:rsid w:val="0093471E"/>
    <w:rsid w:val="00935F13"/>
    <w:rsid w:val="0094138F"/>
    <w:rsid w:val="009441A0"/>
    <w:rsid w:val="0094455C"/>
    <w:rsid w:val="0094572D"/>
    <w:rsid w:val="00945AC3"/>
    <w:rsid w:val="00947153"/>
    <w:rsid w:val="00967368"/>
    <w:rsid w:val="0097397D"/>
    <w:rsid w:val="009740DD"/>
    <w:rsid w:val="009745A8"/>
    <w:rsid w:val="00975FC2"/>
    <w:rsid w:val="00977DC5"/>
    <w:rsid w:val="00983C7C"/>
    <w:rsid w:val="0098553E"/>
    <w:rsid w:val="00986343"/>
    <w:rsid w:val="0099485A"/>
    <w:rsid w:val="009955C5"/>
    <w:rsid w:val="009A01D4"/>
    <w:rsid w:val="009A5BB2"/>
    <w:rsid w:val="009B1418"/>
    <w:rsid w:val="009C20BF"/>
    <w:rsid w:val="009E539A"/>
    <w:rsid w:val="009F5CD5"/>
    <w:rsid w:val="009F621E"/>
    <w:rsid w:val="009F691E"/>
    <w:rsid w:val="009F6D60"/>
    <w:rsid w:val="00A00DFA"/>
    <w:rsid w:val="00A05CBE"/>
    <w:rsid w:val="00A05D08"/>
    <w:rsid w:val="00A144C3"/>
    <w:rsid w:val="00A1770F"/>
    <w:rsid w:val="00A22B92"/>
    <w:rsid w:val="00A23EB8"/>
    <w:rsid w:val="00A3340F"/>
    <w:rsid w:val="00A44D72"/>
    <w:rsid w:val="00A47E91"/>
    <w:rsid w:val="00A51E17"/>
    <w:rsid w:val="00A52CD1"/>
    <w:rsid w:val="00A57305"/>
    <w:rsid w:val="00A60756"/>
    <w:rsid w:val="00A61374"/>
    <w:rsid w:val="00A61F1A"/>
    <w:rsid w:val="00A624DF"/>
    <w:rsid w:val="00A62E56"/>
    <w:rsid w:val="00A759FF"/>
    <w:rsid w:val="00A92A85"/>
    <w:rsid w:val="00A93765"/>
    <w:rsid w:val="00AA2360"/>
    <w:rsid w:val="00AB2FC8"/>
    <w:rsid w:val="00AC6E54"/>
    <w:rsid w:val="00AC796A"/>
    <w:rsid w:val="00AD0602"/>
    <w:rsid w:val="00AD0D87"/>
    <w:rsid w:val="00AD2971"/>
    <w:rsid w:val="00AD493D"/>
    <w:rsid w:val="00AD665D"/>
    <w:rsid w:val="00AE03DA"/>
    <w:rsid w:val="00AE133E"/>
    <w:rsid w:val="00AE7D0F"/>
    <w:rsid w:val="00AF591A"/>
    <w:rsid w:val="00AF7745"/>
    <w:rsid w:val="00AF7D97"/>
    <w:rsid w:val="00B11EA8"/>
    <w:rsid w:val="00B13290"/>
    <w:rsid w:val="00B14F8B"/>
    <w:rsid w:val="00B30A90"/>
    <w:rsid w:val="00B3730B"/>
    <w:rsid w:val="00B435C7"/>
    <w:rsid w:val="00B4456B"/>
    <w:rsid w:val="00B448D6"/>
    <w:rsid w:val="00B44CAF"/>
    <w:rsid w:val="00B53929"/>
    <w:rsid w:val="00B6152B"/>
    <w:rsid w:val="00B67C5D"/>
    <w:rsid w:val="00B763A1"/>
    <w:rsid w:val="00B8721E"/>
    <w:rsid w:val="00B9685A"/>
    <w:rsid w:val="00BB5FEE"/>
    <w:rsid w:val="00BB6174"/>
    <w:rsid w:val="00BC159E"/>
    <w:rsid w:val="00BC1661"/>
    <w:rsid w:val="00BC7238"/>
    <w:rsid w:val="00BD5082"/>
    <w:rsid w:val="00BE4F35"/>
    <w:rsid w:val="00BF7BB9"/>
    <w:rsid w:val="00C03101"/>
    <w:rsid w:val="00C04963"/>
    <w:rsid w:val="00C07C43"/>
    <w:rsid w:val="00C11562"/>
    <w:rsid w:val="00C129F0"/>
    <w:rsid w:val="00C20890"/>
    <w:rsid w:val="00C20EFF"/>
    <w:rsid w:val="00C21997"/>
    <w:rsid w:val="00C225F7"/>
    <w:rsid w:val="00C22D8E"/>
    <w:rsid w:val="00C2342B"/>
    <w:rsid w:val="00C23EAC"/>
    <w:rsid w:val="00C25ABD"/>
    <w:rsid w:val="00C31538"/>
    <w:rsid w:val="00C32BB5"/>
    <w:rsid w:val="00C3733C"/>
    <w:rsid w:val="00C46008"/>
    <w:rsid w:val="00C61F3B"/>
    <w:rsid w:val="00C64316"/>
    <w:rsid w:val="00C66DEC"/>
    <w:rsid w:val="00C72730"/>
    <w:rsid w:val="00C7356A"/>
    <w:rsid w:val="00C836D5"/>
    <w:rsid w:val="00C83918"/>
    <w:rsid w:val="00C853F4"/>
    <w:rsid w:val="00C93544"/>
    <w:rsid w:val="00CA7819"/>
    <w:rsid w:val="00CB1339"/>
    <w:rsid w:val="00CB3E4A"/>
    <w:rsid w:val="00CB4C0E"/>
    <w:rsid w:val="00CB5DB5"/>
    <w:rsid w:val="00CB74C4"/>
    <w:rsid w:val="00CC1587"/>
    <w:rsid w:val="00CC7E3F"/>
    <w:rsid w:val="00CD044C"/>
    <w:rsid w:val="00CD1C26"/>
    <w:rsid w:val="00CD1C3F"/>
    <w:rsid w:val="00CD51E3"/>
    <w:rsid w:val="00CD6423"/>
    <w:rsid w:val="00CD7D83"/>
    <w:rsid w:val="00D01F59"/>
    <w:rsid w:val="00D13CE9"/>
    <w:rsid w:val="00D15D0E"/>
    <w:rsid w:val="00D16621"/>
    <w:rsid w:val="00D20AC3"/>
    <w:rsid w:val="00D2133B"/>
    <w:rsid w:val="00D2194D"/>
    <w:rsid w:val="00D23039"/>
    <w:rsid w:val="00D25C27"/>
    <w:rsid w:val="00D30A82"/>
    <w:rsid w:val="00D3473C"/>
    <w:rsid w:val="00D369B1"/>
    <w:rsid w:val="00D43AE0"/>
    <w:rsid w:val="00D4470E"/>
    <w:rsid w:val="00D6282C"/>
    <w:rsid w:val="00D63022"/>
    <w:rsid w:val="00D65230"/>
    <w:rsid w:val="00D74901"/>
    <w:rsid w:val="00D807F5"/>
    <w:rsid w:val="00D81827"/>
    <w:rsid w:val="00D9204C"/>
    <w:rsid w:val="00DA2A21"/>
    <w:rsid w:val="00DA754E"/>
    <w:rsid w:val="00DB0B96"/>
    <w:rsid w:val="00DB6464"/>
    <w:rsid w:val="00DC11E9"/>
    <w:rsid w:val="00DC4298"/>
    <w:rsid w:val="00DD0F6B"/>
    <w:rsid w:val="00DE4B32"/>
    <w:rsid w:val="00DF50BE"/>
    <w:rsid w:val="00E02F29"/>
    <w:rsid w:val="00E1070C"/>
    <w:rsid w:val="00E15B39"/>
    <w:rsid w:val="00E16168"/>
    <w:rsid w:val="00E2273A"/>
    <w:rsid w:val="00E27F1B"/>
    <w:rsid w:val="00E3039F"/>
    <w:rsid w:val="00E3228D"/>
    <w:rsid w:val="00E32CDD"/>
    <w:rsid w:val="00E51825"/>
    <w:rsid w:val="00E55C59"/>
    <w:rsid w:val="00E574E7"/>
    <w:rsid w:val="00E623CC"/>
    <w:rsid w:val="00E62BE1"/>
    <w:rsid w:val="00E64CF5"/>
    <w:rsid w:val="00E66D41"/>
    <w:rsid w:val="00E70A7A"/>
    <w:rsid w:val="00E74928"/>
    <w:rsid w:val="00E8654A"/>
    <w:rsid w:val="00E97835"/>
    <w:rsid w:val="00EA4035"/>
    <w:rsid w:val="00EB1D52"/>
    <w:rsid w:val="00EB2B1F"/>
    <w:rsid w:val="00EC478C"/>
    <w:rsid w:val="00EC5364"/>
    <w:rsid w:val="00ED19BE"/>
    <w:rsid w:val="00EE487D"/>
    <w:rsid w:val="00EE4B6B"/>
    <w:rsid w:val="00EF065D"/>
    <w:rsid w:val="00EF08E6"/>
    <w:rsid w:val="00EF178D"/>
    <w:rsid w:val="00EF2B1D"/>
    <w:rsid w:val="00EF5182"/>
    <w:rsid w:val="00F06DC2"/>
    <w:rsid w:val="00F13226"/>
    <w:rsid w:val="00F15BA1"/>
    <w:rsid w:val="00F16041"/>
    <w:rsid w:val="00F24DCF"/>
    <w:rsid w:val="00F25BD9"/>
    <w:rsid w:val="00F31F2C"/>
    <w:rsid w:val="00F36D81"/>
    <w:rsid w:val="00F42CC9"/>
    <w:rsid w:val="00F466B7"/>
    <w:rsid w:val="00F62421"/>
    <w:rsid w:val="00F74C2D"/>
    <w:rsid w:val="00F858A8"/>
    <w:rsid w:val="00FB0701"/>
    <w:rsid w:val="00FB3702"/>
    <w:rsid w:val="00FB6858"/>
    <w:rsid w:val="00FC2521"/>
    <w:rsid w:val="00FC3887"/>
    <w:rsid w:val="00FC540A"/>
    <w:rsid w:val="00FD2724"/>
    <w:rsid w:val="00FD3C53"/>
    <w:rsid w:val="00FD6F73"/>
    <w:rsid w:val="00FE00F8"/>
    <w:rsid w:val="00FE62E7"/>
    <w:rsid w:val="00FE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E62C"/>
  <w15:docId w15:val="{340B6ABF-C2D8-714B-84AF-95019DF5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rsid w:val="00D25C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 w:type="character" w:styleId="UnresolvedMention">
    <w:name w:val="Unresolved Mention"/>
    <w:basedOn w:val="DefaultParagraphFont"/>
    <w:uiPriority w:val="99"/>
    <w:semiHidden/>
    <w:unhideWhenUsed/>
    <w:rsid w:val="00832E88"/>
    <w:rPr>
      <w:color w:val="605E5C"/>
      <w:shd w:val="clear" w:color="auto" w:fill="E1DFDD"/>
    </w:rPr>
  </w:style>
  <w:style w:type="paragraph" w:customStyle="1" w:styleId="p1">
    <w:name w:val="p1"/>
    <w:basedOn w:val="Normal"/>
    <w:rsid w:val="00832E88"/>
    <w:rPr>
      <w:rFonts w:ascii="Helvetica" w:hAnsi="Helvetica"/>
      <w:sz w:val="8"/>
      <w:szCs w:val="8"/>
    </w:rPr>
  </w:style>
  <w:style w:type="character" w:customStyle="1" w:styleId="apple-converted-space">
    <w:name w:val="apple-converted-space"/>
    <w:basedOn w:val="DefaultParagraphFont"/>
    <w:rsid w:val="00313CF8"/>
  </w:style>
  <w:style w:type="paragraph" w:customStyle="1" w:styleId="public-draftstyledefault-unorderedlistitem">
    <w:name w:val="public-draftstyledefault-unorderedlistitem"/>
    <w:basedOn w:val="Normal"/>
    <w:rsid w:val="0039300C"/>
    <w:pPr>
      <w:spacing w:before="100" w:beforeAutospacing="1" w:after="100" w:afterAutospacing="1"/>
    </w:pPr>
  </w:style>
  <w:style w:type="character" w:customStyle="1" w:styleId="Heading3Char">
    <w:name w:val="Heading 3 Char"/>
    <w:basedOn w:val="DefaultParagraphFont"/>
    <w:link w:val="Heading3"/>
    <w:rsid w:val="00D25C27"/>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D25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83604">
      <w:bodyDiv w:val="1"/>
      <w:marLeft w:val="0"/>
      <w:marRight w:val="0"/>
      <w:marTop w:val="0"/>
      <w:marBottom w:val="0"/>
      <w:divBdr>
        <w:top w:val="none" w:sz="0" w:space="0" w:color="auto"/>
        <w:left w:val="none" w:sz="0" w:space="0" w:color="auto"/>
        <w:bottom w:val="none" w:sz="0" w:space="0" w:color="auto"/>
        <w:right w:val="none" w:sz="0" w:space="0" w:color="auto"/>
      </w:divBdr>
    </w:div>
    <w:div w:id="499852580">
      <w:bodyDiv w:val="1"/>
      <w:marLeft w:val="0"/>
      <w:marRight w:val="0"/>
      <w:marTop w:val="0"/>
      <w:marBottom w:val="0"/>
      <w:divBdr>
        <w:top w:val="none" w:sz="0" w:space="0" w:color="auto"/>
        <w:left w:val="none" w:sz="0" w:space="0" w:color="auto"/>
        <w:bottom w:val="none" w:sz="0" w:space="0" w:color="auto"/>
        <w:right w:val="none" w:sz="0" w:space="0" w:color="auto"/>
      </w:divBdr>
    </w:div>
    <w:div w:id="622228366">
      <w:bodyDiv w:val="1"/>
      <w:marLeft w:val="0"/>
      <w:marRight w:val="0"/>
      <w:marTop w:val="0"/>
      <w:marBottom w:val="0"/>
      <w:divBdr>
        <w:top w:val="none" w:sz="0" w:space="0" w:color="auto"/>
        <w:left w:val="none" w:sz="0" w:space="0" w:color="auto"/>
        <w:bottom w:val="none" w:sz="0" w:space="0" w:color="auto"/>
        <w:right w:val="none" w:sz="0" w:space="0" w:color="auto"/>
      </w:divBdr>
    </w:div>
    <w:div w:id="662661425">
      <w:bodyDiv w:val="1"/>
      <w:marLeft w:val="0"/>
      <w:marRight w:val="0"/>
      <w:marTop w:val="0"/>
      <w:marBottom w:val="0"/>
      <w:divBdr>
        <w:top w:val="none" w:sz="0" w:space="0" w:color="auto"/>
        <w:left w:val="none" w:sz="0" w:space="0" w:color="auto"/>
        <w:bottom w:val="none" w:sz="0" w:space="0" w:color="auto"/>
        <w:right w:val="none" w:sz="0" w:space="0" w:color="auto"/>
      </w:divBdr>
    </w:div>
    <w:div w:id="668093249">
      <w:bodyDiv w:val="1"/>
      <w:marLeft w:val="0"/>
      <w:marRight w:val="0"/>
      <w:marTop w:val="0"/>
      <w:marBottom w:val="0"/>
      <w:divBdr>
        <w:top w:val="none" w:sz="0" w:space="0" w:color="auto"/>
        <w:left w:val="none" w:sz="0" w:space="0" w:color="auto"/>
        <w:bottom w:val="none" w:sz="0" w:space="0" w:color="auto"/>
        <w:right w:val="none" w:sz="0" w:space="0" w:color="auto"/>
      </w:divBdr>
    </w:div>
    <w:div w:id="714475163">
      <w:bodyDiv w:val="1"/>
      <w:marLeft w:val="0"/>
      <w:marRight w:val="0"/>
      <w:marTop w:val="0"/>
      <w:marBottom w:val="0"/>
      <w:divBdr>
        <w:top w:val="none" w:sz="0" w:space="0" w:color="auto"/>
        <w:left w:val="none" w:sz="0" w:space="0" w:color="auto"/>
        <w:bottom w:val="none" w:sz="0" w:space="0" w:color="auto"/>
        <w:right w:val="none" w:sz="0" w:space="0" w:color="auto"/>
      </w:divBdr>
    </w:div>
    <w:div w:id="740955162">
      <w:bodyDiv w:val="1"/>
      <w:marLeft w:val="0"/>
      <w:marRight w:val="0"/>
      <w:marTop w:val="0"/>
      <w:marBottom w:val="0"/>
      <w:divBdr>
        <w:top w:val="none" w:sz="0" w:space="0" w:color="auto"/>
        <w:left w:val="none" w:sz="0" w:space="0" w:color="auto"/>
        <w:bottom w:val="none" w:sz="0" w:space="0" w:color="auto"/>
        <w:right w:val="none" w:sz="0" w:space="0" w:color="auto"/>
      </w:divBdr>
    </w:div>
    <w:div w:id="834108564">
      <w:bodyDiv w:val="1"/>
      <w:marLeft w:val="0"/>
      <w:marRight w:val="0"/>
      <w:marTop w:val="0"/>
      <w:marBottom w:val="0"/>
      <w:divBdr>
        <w:top w:val="none" w:sz="0" w:space="0" w:color="auto"/>
        <w:left w:val="none" w:sz="0" w:space="0" w:color="auto"/>
        <w:bottom w:val="none" w:sz="0" w:space="0" w:color="auto"/>
        <w:right w:val="none" w:sz="0" w:space="0" w:color="auto"/>
      </w:divBdr>
    </w:div>
    <w:div w:id="1075781438">
      <w:bodyDiv w:val="1"/>
      <w:marLeft w:val="0"/>
      <w:marRight w:val="0"/>
      <w:marTop w:val="0"/>
      <w:marBottom w:val="0"/>
      <w:divBdr>
        <w:top w:val="none" w:sz="0" w:space="0" w:color="auto"/>
        <w:left w:val="none" w:sz="0" w:space="0" w:color="auto"/>
        <w:bottom w:val="none" w:sz="0" w:space="0" w:color="auto"/>
        <w:right w:val="none" w:sz="0" w:space="0" w:color="auto"/>
      </w:divBdr>
    </w:div>
    <w:div w:id="1082947302">
      <w:bodyDiv w:val="1"/>
      <w:marLeft w:val="0"/>
      <w:marRight w:val="0"/>
      <w:marTop w:val="0"/>
      <w:marBottom w:val="0"/>
      <w:divBdr>
        <w:top w:val="none" w:sz="0" w:space="0" w:color="auto"/>
        <w:left w:val="none" w:sz="0" w:space="0" w:color="auto"/>
        <w:bottom w:val="none" w:sz="0" w:space="0" w:color="auto"/>
        <w:right w:val="none" w:sz="0" w:space="0" w:color="auto"/>
      </w:divBdr>
    </w:div>
    <w:div w:id="1083604620">
      <w:bodyDiv w:val="1"/>
      <w:marLeft w:val="0"/>
      <w:marRight w:val="0"/>
      <w:marTop w:val="0"/>
      <w:marBottom w:val="0"/>
      <w:divBdr>
        <w:top w:val="none" w:sz="0" w:space="0" w:color="auto"/>
        <w:left w:val="none" w:sz="0" w:space="0" w:color="auto"/>
        <w:bottom w:val="none" w:sz="0" w:space="0" w:color="auto"/>
        <w:right w:val="none" w:sz="0" w:space="0" w:color="auto"/>
      </w:divBdr>
    </w:div>
    <w:div w:id="1230186393">
      <w:bodyDiv w:val="1"/>
      <w:marLeft w:val="0"/>
      <w:marRight w:val="0"/>
      <w:marTop w:val="0"/>
      <w:marBottom w:val="0"/>
      <w:divBdr>
        <w:top w:val="none" w:sz="0" w:space="0" w:color="auto"/>
        <w:left w:val="none" w:sz="0" w:space="0" w:color="auto"/>
        <w:bottom w:val="none" w:sz="0" w:space="0" w:color="auto"/>
        <w:right w:val="none" w:sz="0" w:space="0" w:color="auto"/>
      </w:divBdr>
      <w:divsChild>
        <w:div w:id="123161547">
          <w:marLeft w:val="0"/>
          <w:marRight w:val="0"/>
          <w:marTop w:val="0"/>
          <w:marBottom w:val="0"/>
          <w:divBdr>
            <w:top w:val="none" w:sz="0" w:space="0" w:color="auto"/>
            <w:left w:val="none" w:sz="0" w:space="0" w:color="auto"/>
            <w:bottom w:val="none" w:sz="0" w:space="0" w:color="auto"/>
            <w:right w:val="none" w:sz="0" w:space="0" w:color="auto"/>
          </w:divBdr>
          <w:divsChild>
            <w:div w:id="605843921">
              <w:marLeft w:val="0"/>
              <w:marRight w:val="0"/>
              <w:marTop w:val="0"/>
              <w:marBottom w:val="0"/>
              <w:divBdr>
                <w:top w:val="none" w:sz="0" w:space="0" w:color="auto"/>
                <w:left w:val="none" w:sz="0" w:space="0" w:color="auto"/>
                <w:bottom w:val="none" w:sz="0" w:space="0" w:color="auto"/>
                <w:right w:val="none" w:sz="0" w:space="0" w:color="auto"/>
              </w:divBdr>
              <w:divsChild>
                <w:div w:id="13386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5810">
      <w:bodyDiv w:val="1"/>
      <w:marLeft w:val="0"/>
      <w:marRight w:val="0"/>
      <w:marTop w:val="0"/>
      <w:marBottom w:val="0"/>
      <w:divBdr>
        <w:top w:val="none" w:sz="0" w:space="0" w:color="auto"/>
        <w:left w:val="none" w:sz="0" w:space="0" w:color="auto"/>
        <w:bottom w:val="none" w:sz="0" w:space="0" w:color="auto"/>
        <w:right w:val="none" w:sz="0" w:space="0" w:color="auto"/>
      </w:divBdr>
    </w:div>
    <w:div w:id="1581711822">
      <w:bodyDiv w:val="1"/>
      <w:marLeft w:val="0"/>
      <w:marRight w:val="0"/>
      <w:marTop w:val="0"/>
      <w:marBottom w:val="0"/>
      <w:divBdr>
        <w:top w:val="none" w:sz="0" w:space="0" w:color="auto"/>
        <w:left w:val="none" w:sz="0" w:space="0" w:color="auto"/>
        <w:bottom w:val="none" w:sz="0" w:space="0" w:color="auto"/>
        <w:right w:val="none" w:sz="0" w:space="0" w:color="auto"/>
      </w:divBdr>
    </w:div>
    <w:div w:id="1612932548">
      <w:bodyDiv w:val="1"/>
      <w:marLeft w:val="0"/>
      <w:marRight w:val="0"/>
      <w:marTop w:val="0"/>
      <w:marBottom w:val="0"/>
      <w:divBdr>
        <w:top w:val="none" w:sz="0" w:space="0" w:color="auto"/>
        <w:left w:val="none" w:sz="0" w:space="0" w:color="auto"/>
        <w:bottom w:val="none" w:sz="0" w:space="0" w:color="auto"/>
        <w:right w:val="none" w:sz="0" w:space="0" w:color="auto"/>
      </w:divBdr>
    </w:div>
    <w:div w:id="1714846988">
      <w:bodyDiv w:val="1"/>
      <w:marLeft w:val="0"/>
      <w:marRight w:val="0"/>
      <w:marTop w:val="0"/>
      <w:marBottom w:val="0"/>
      <w:divBdr>
        <w:top w:val="none" w:sz="0" w:space="0" w:color="auto"/>
        <w:left w:val="none" w:sz="0" w:space="0" w:color="auto"/>
        <w:bottom w:val="none" w:sz="0" w:space="0" w:color="auto"/>
        <w:right w:val="none" w:sz="0" w:space="0" w:color="auto"/>
      </w:divBdr>
    </w:div>
    <w:div w:id="1718702268">
      <w:bodyDiv w:val="1"/>
      <w:marLeft w:val="0"/>
      <w:marRight w:val="0"/>
      <w:marTop w:val="0"/>
      <w:marBottom w:val="0"/>
      <w:divBdr>
        <w:top w:val="none" w:sz="0" w:space="0" w:color="auto"/>
        <w:left w:val="none" w:sz="0" w:space="0" w:color="auto"/>
        <w:bottom w:val="none" w:sz="0" w:space="0" w:color="auto"/>
        <w:right w:val="none" w:sz="0" w:space="0" w:color="auto"/>
      </w:divBdr>
    </w:div>
    <w:div w:id="1741171421">
      <w:bodyDiv w:val="1"/>
      <w:marLeft w:val="0"/>
      <w:marRight w:val="0"/>
      <w:marTop w:val="0"/>
      <w:marBottom w:val="0"/>
      <w:divBdr>
        <w:top w:val="none" w:sz="0" w:space="0" w:color="auto"/>
        <w:left w:val="none" w:sz="0" w:space="0" w:color="auto"/>
        <w:bottom w:val="none" w:sz="0" w:space="0" w:color="auto"/>
        <w:right w:val="none" w:sz="0" w:space="0" w:color="auto"/>
      </w:divBdr>
    </w:div>
    <w:div w:id="1837921600">
      <w:bodyDiv w:val="1"/>
      <w:marLeft w:val="0"/>
      <w:marRight w:val="0"/>
      <w:marTop w:val="0"/>
      <w:marBottom w:val="0"/>
      <w:divBdr>
        <w:top w:val="none" w:sz="0" w:space="0" w:color="auto"/>
        <w:left w:val="none" w:sz="0" w:space="0" w:color="auto"/>
        <w:bottom w:val="none" w:sz="0" w:space="0" w:color="auto"/>
        <w:right w:val="none" w:sz="0" w:space="0" w:color="auto"/>
      </w:divBdr>
    </w:div>
    <w:div w:id="20527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NACF-shift" TargetMode="External"/><Relationship Id="rId3" Type="http://schemas.openxmlformats.org/officeDocument/2006/relationships/styles" Target="styles.xml"/><Relationship Id="rId7" Type="http://schemas.openxmlformats.org/officeDocument/2006/relationships/hyperlink" Target="mailto:barbara@nativeartsandcultures.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veartsandcultures.org" TargetMode="External"/><Relationship Id="rId4" Type="http://schemas.openxmlformats.org/officeDocument/2006/relationships/settings" Target="settings.xml"/><Relationship Id="rId9" Type="http://schemas.openxmlformats.org/officeDocument/2006/relationships/hyperlink" Target="http://bit.ly/NACF-l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5975-C998-CA46-B20E-7D2C458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NACF-Awards-16-Artist-Fellowships</vt:lpstr>
    </vt:vector>
  </TitlesOfParts>
  <Manager>T. Lulani Arquette</Manager>
  <Company>Native Arts and Cultures Foundation</Company>
  <LinksUpToDate>false</LinksUpToDate>
  <CharactersWithSpaces>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NACF-Awards-16-Artist-Fellowships</dc:title>
  <dc:subject>The Native Arts and Cultures Foundation announces the 16 American Indian, Alaska Native and Native Hawaiian artists selected to receive 2014 NACF Artist Fellowships.</dc:subject>
  <dc:creator>Amy M. Echo-Hawk</dc:creator>
  <cp:keywords>2014 NACF Artist Fellowships, awards, grantees, national</cp:keywords>
  <dc:description/>
  <cp:lastModifiedBy>Microsoft Office User</cp:lastModifiedBy>
  <cp:revision>3</cp:revision>
  <cp:lastPrinted>2019-07-23T06:23:00Z</cp:lastPrinted>
  <dcterms:created xsi:type="dcterms:W3CDTF">2021-01-16T09:07:00Z</dcterms:created>
  <dcterms:modified xsi:type="dcterms:W3CDTF">2021-01-16T09:07:00Z</dcterms:modified>
  <cp:category>news release</cp:category>
</cp:coreProperties>
</file>