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0C2FA" w14:textId="349E9B7A" w:rsidR="0084147B" w:rsidRDefault="007130BD" w:rsidP="005B30FA">
      <w:pPr>
        <w:pStyle w:val="Title"/>
      </w:pPr>
      <w:r>
        <w:t>EYP Mission Critical Facilities Inc.</w:t>
      </w:r>
      <w:r>
        <w:t xml:space="preserve">, </w:t>
      </w:r>
      <w:r>
        <w:br/>
        <w:t xml:space="preserve">and </w:t>
      </w:r>
      <w:r w:rsidR="00BE495B" w:rsidRPr="009C7741">
        <w:t>i</w:t>
      </w:r>
      <w:r w:rsidR="00BE495B" w:rsidRPr="009C7741">
        <w:rPr>
          <w:vertAlign w:val="subscript"/>
        </w:rPr>
        <w:t>3</w:t>
      </w:r>
      <w:r w:rsidR="00BE495B">
        <w:t xml:space="preserve"> Solutions Group </w:t>
      </w:r>
      <w:r w:rsidR="00636393">
        <w:t>Announce</w:t>
      </w:r>
      <w:r w:rsidR="00D019A8">
        <w:t xml:space="preserve"> Collaboration to Tackle Data Cent</w:t>
      </w:r>
      <w:r w:rsidR="00AF0D74">
        <w:t>er</w:t>
      </w:r>
      <w:r w:rsidR="00D019A8">
        <w:t xml:space="preserve"> Sustainability</w:t>
      </w:r>
    </w:p>
    <w:p w14:paraId="7987BAAB" w14:textId="671121FD" w:rsidR="00D019A8" w:rsidRDefault="00D019A8"/>
    <w:p w14:paraId="1751C818" w14:textId="3C7AEF1F" w:rsidR="00D019A8" w:rsidRDefault="00D019A8" w:rsidP="007435F8">
      <w:pPr>
        <w:pStyle w:val="Heading2"/>
      </w:pPr>
      <w:r>
        <w:t>- Leading global consulting engineers combine resources to drive thought leadership for data cent</w:t>
      </w:r>
      <w:r w:rsidR="00AF0D74">
        <w:t>er</w:t>
      </w:r>
      <w:r>
        <w:t xml:space="preserve"> GHG abatement</w:t>
      </w:r>
    </w:p>
    <w:p w14:paraId="09AEFA2E" w14:textId="164914D6" w:rsidR="00D019A8" w:rsidRDefault="00D019A8" w:rsidP="007435F8">
      <w:pPr>
        <w:pStyle w:val="Heading2"/>
      </w:pPr>
      <w:r>
        <w:t xml:space="preserve">- </w:t>
      </w:r>
      <w:r w:rsidR="00636393">
        <w:t xml:space="preserve">Offer a practical roadmap towards a </w:t>
      </w:r>
      <w:r w:rsidR="000B7B9E">
        <w:t xml:space="preserve">Carbon </w:t>
      </w:r>
      <w:r w:rsidR="00636393">
        <w:t>Net</w:t>
      </w:r>
      <w:r w:rsidR="000C01E3">
        <w:t>-</w:t>
      </w:r>
      <w:r w:rsidR="00636393">
        <w:t>Zero data cent</w:t>
      </w:r>
      <w:r w:rsidR="00AF0D74">
        <w:t>er</w:t>
      </w:r>
      <w:r w:rsidR="00636393">
        <w:t xml:space="preserve"> by 2030</w:t>
      </w:r>
    </w:p>
    <w:p w14:paraId="7DFBE8BB" w14:textId="38BE80DD" w:rsidR="00636393" w:rsidRDefault="00636393" w:rsidP="007435F8">
      <w:pPr>
        <w:pStyle w:val="Heading2"/>
      </w:pPr>
      <w:r>
        <w:t>- Highlight near-term opportunities for clean</w:t>
      </w:r>
      <w:r w:rsidR="00C2131B">
        <w:t xml:space="preserve"> embedded primary and backup </w:t>
      </w:r>
      <w:r>
        <w:t xml:space="preserve">power generation and </w:t>
      </w:r>
      <w:r w:rsidR="00C2131B">
        <w:t xml:space="preserve">grid demand support   </w:t>
      </w:r>
    </w:p>
    <w:p w14:paraId="20A57A43" w14:textId="07502EFD" w:rsidR="00D019A8" w:rsidRDefault="00D019A8"/>
    <w:p w14:paraId="60260E77" w14:textId="77777777" w:rsidR="008E671F" w:rsidRDefault="008E671F"/>
    <w:p w14:paraId="1AD17E43" w14:textId="15551AE7" w:rsidR="000968C6" w:rsidRDefault="007435F8" w:rsidP="0042763E">
      <w:r>
        <w:rPr>
          <w:b/>
          <w:bCs/>
        </w:rPr>
        <w:t>For Immediate Issue - January 2</w:t>
      </w:r>
      <w:r w:rsidR="00A140CC">
        <w:rPr>
          <w:b/>
          <w:bCs/>
        </w:rPr>
        <w:t>7</w:t>
      </w:r>
      <w:r w:rsidRPr="007435F8">
        <w:rPr>
          <w:b/>
          <w:bCs/>
          <w:vertAlign w:val="superscript"/>
        </w:rPr>
        <w:t>th</w:t>
      </w:r>
      <w:r>
        <w:rPr>
          <w:b/>
          <w:bCs/>
        </w:rPr>
        <w:t xml:space="preserve"> 2021, </w:t>
      </w:r>
      <w:r w:rsidR="007130BD" w:rsidRPr="0042763E">
        <w:rPr>
          <w:b/>
          <w:bCs/>
        </w:rPr>
        <w:t>New York</w:t>
      </w:r>
      <w:r w:rsidR="007130BD">
        <w:rPr>
          <w:b/>
          <w:bCs/>
        </w:rPr>
        <w:t>,</w:t>
      </w:r>
      <w:r w:rsidR="007130BD" w:rsidRPr="0042763E">
        <w:rPr>
          <w:b/>
          <w:bCs/>
        </w:rPr>
        <w:t xml:space="preserve"> </w:t>
      </w:r>
      <w:r w:rsidR="008E671F" w:rsidRPr="0042763E">
        <w:rPr>
          <w:b/>
          <w:bCs/>
        </w:rPr>
        <w:t>London</w:t>
      </w:r>
      <w:r w:rsidR="00C2131B">
        <w:rPr>
          <w:b/>
          <w:bCs/>
        </w:rPr>
        <w:t xml:space="preserve"> &amp; Singapore</w:t>
      </w:r>
      <w:r w:rsidR="008E671F">
        <w:t>: Leading consult</w:t>
      </w:r>
      <w:r w:rsidR="00C2131B">
        <w:t>ing</w:t>
      </w:r>
      <w:r w:rsidR="008E671F">
        <w:t xml:space="preserve"> engineering firms </w:t>
      </w:r>
      <w:hyperlink r:id="rId7" w:history="1">
        <w:r w:rsidR="008E671F" w:rsidRPr="00483389">
          <w:rPr>
            <w:rStyle w:val="Hyperlink"/>
          </w:rPr>
          <w:t>EYP Mission Critical Facilities</w:t>
        </w:r>
        <w:r w:rsidR="004715E3" w:rsidRPr="00483389">
          <w:rPr>
            <w:rStyle w:val="Hyperlink"/>
          </w:rPr>
          <w:t>, Inc.</w:t>
        </w:r>
      </w:hyperlink>
      <w:r w:rsidR="008E671F">
        <w:t xml:space="preserve"> </w:t>
      </w:r>
      <w:r w:rsidR="00312797">
        <w:t xml:space="preserve">(EYPMCF) </w:t>
      </w:r>
      <w:r w:rsidR="007130BD">
        <w:t xml:space="preserve">and </w:t>
      </w:r>
      <w:hyperlink r:id="rId8" w:history="1">
        <w:r w:rsidR="007130BD" w:rsidRPr="00483389">
          <w:rPr>
            <w:rStyle w:val="Hyperlink"/>
          </w:rPr>
          <w:t>i</w:t>
        </w:r>
        <w:r w:rsidR="007130BD" w:rsidRPr="00483389">
          <w:rPr>
            <w:rStyle w:val="Hyperlink"/>
            <w:vertAlign w:val="subscript"/>
          </w:rPr>
          <w:t>3</w:t>
        </w:r>
        <w:r w:rsidR="007130BD" w:rsidRPr="00483389">
          <w:rPr>
            <w:rStyle w:val="Hyperlink"/>
          </w:rPr>
          <w:t xml:space="preserve"> Solutions Group</w:t>
        </w:r>
      </w:hyperlink>
      <w:r w:rsidR="007130BD">
        <w:t xml:space="preserve"> </w:t>
      </w:r>
      <w:r w:rsidR="008E671F">
        <w:t xml:space="preserve">have announced a collaboration to </w:t>
      </w:r>
      <w:r w:rsidR="00D45354">
        <w:t xml:space="preserve">offer a response to the climate crisis through </w:t>
      </w:r>
      <w:r w:rsidR="0042763E">
        <w:t>Green House Gas (GHG) reduction initiatives for the data cent</w:t>
      </w:r>
      <w:r w:rsidR="00AF0D74">
        <w:t>er</w:t>
      </w:r>
      <w:r w:rsidR="0042763E">
        <w:t xml:space="preserve"> sector</w:t>
      </w:r>
      <w:r w:rsidR="00D80113">
        <w:t>,</w:t>
      </w:r>
      <w:r w:rsidR="0042763E">
        <w:t xml:space="preserve"> </w:t>
      </w:r>
      <w:r w:rsidR="00D80113">
        <w:t>i</w:t>
      </w:r>
      <w:r w:rsidR="00C2131B">
        <w:t xml:space="preserve">ncluding </w:t>
      </w:r>
      <w:r w:rsidR="0042763E">
        <w:t xml:space="preserve">a practical roadmap </w:t>
      </w:r>
      <w:r w:rsidR="00C2131B">
        <w:t>of</w:t>
      </w:r>
      <w:r w:rsidR="0042763E">
        <w:t xml:space="preserve"> </w:t>
      </w:r>
      <w:r w:rsidR="00C2131B">
        <w:t>progressive</w:t>
      </w:r>
      <w:r w:rsidR="0042763E">
        <w:t xml:space="preserve"> </w:t>
      </w:r>
      <w:r w:rsidR="00C2131B">
        <w:t>GHG</w:t>
      </w:r>
      <w:r w:rsidR="0042763E">
        <w:t xml:space="preserve"> </w:t>
      </w:r>
      <w:r w:rsidR="00C2131B">
        <w:t>abatement for existing data cent</w:t>
      </w:r>
      <w:r w:rsidR="00AF0D74">
        <w:t>ers</w:t>
      </w:r>
      <w:r w:rsidR="00C2131B">
        <w:t xml:space="preserve"> and </w:t>
      </w:r>
      <w:r w:rsidR="0042763E">
        <w:t>net</w:t>
      </w:r>
      <w:r w:rsidR="000C01E3">
        <w:t>-</w:t>
      </w:r>
      <w:r w:rsidR="0042763E">
        <w:t xml:space="preserve">zero </w:t>
      </w:r>
      <w:r w:rsidR="00C2131B">
        <w:t xml:space="preserve">GHG </w:t>
      </w:r>
      <w:r w:rsidR="0042763E">
        <w:t xml:space="preserve">data </w:t>
      </w:r>
      <w:proofErr w:type="spellStart"/>
      <w:r w:rsidR="000B7B9E">
        <w:t>center</w:t>
      </w:r>
      <w:r w:rsidR="00C2131B">
        <w:t>s</w:t>
      </w:r>
      <w:proofErr w:type="spellEnd"/>
      <w:r w:rsidR="0042763E">
        <w:t xml:space="preserve"> by 2030</w:t>
      </w:r>
      <w:r w:rsidR="008E671F">
        <w:t xml:space="preserve">. </w:t>
      </w:r>
    </w:p>
    <w:p w14:paraId="755F7800" w14:textId="26A78CC0" w:rsidR="00636393" w:rsidRDefault="00636393" w:rsidP="000968C6"/>
    <w:p w14:paraId="0AAB3F1C" w14:textId="676B6A6A" w:rsidR="00697600" w:rsidRDefault="008E671F" w:rsidP="00697600">
      <w:r>
        <w:t xml:space="preserve">“As a major consumer of electricity and therefore </w:t>
      </w:r>
      <w:r w:rsidR="00DE53A1">
        <w:t xml:space="preserve">a </w:t>
      </w:r>
      <w:r>
        <w:t xml:space="preserve">contributor to global emissions, the data </w:t>
      </w:r>
      <w:proofErr w:type="spellStart"/>
      <w:r w:rsidR="000B7B9E">
        <w:t>center</w:t>
      </w:r>
      <w:proofErr w:type="spellEnd"/>
      <w:r>
        <w:t xml:space="preserve"> sector faces the prospect of regulation to reduce its impact on the planet</w:t>
      </w:r>
      <w:r w:rsidR="00BF5EFE">
        <w:t xml:space="preserve">,” said Rick Einhorn, </w:t>
      </w:r>
      <w:r w:rsidR="00C2131B">
        <w:t>Co-</w:t>
      </w:r>
      <w:r w:rsidR="00BF5EFE">
        <w:t xml:space="preserve">Founder and </w:t>
      </w:r>
      <w:r w:rsidR="00760CB3">
        <w:t>Co-</w:t>
      </w:r>
      <w:r w:rsidR="00BF5EFE">
        <w:t xml:space="preserve">Managing Partner at </w:t>
      </w:r>
      <w:r w:rsidR="004715E3">
        <w:t>EYPMCF</w:t>
      </w:r>
      <w:r w:rsidR="00BF5EFE">
        <w:t>.</w:t>
      </w:r>
      <w:r>
        <w:t xml:space="preserve"> </w:t>
      </w:r>
      <w:r w:rsidR="00BF5EFE">
        <w:t>“</w:t>
      </w:r>
      <w:r>
        <w:t>I’m pleased to announce th</w:t>
      </w:r>
      <w:r w:rsidR="00697600">
        <w:t>is</w:t>
      </w:r>
      <w:r>
        <w:t xml:space="preserve"> </w:t>
      </w:r>
      <w:r w:rsidR="00BF5EFE">
        <w:t>initiative by</w:t>
      </w:r>
      <w:r>
        <w:t xml:space="preserve"> </w:t>
      </w:r>
      <w:r w:rsidR="004715E3">
        <w:t xml:space="preserve">EYPMCF </w:t>
      </w:r>
      <w:r>
        <w:t xml:space="preserve">and </w:t>
      </w:r>
      <w:r w:rsidR="000E46AA" w:rsidRPr="009C7741">
        <w:t>i</w:t>
      </w:r>
      <w:r w:rsidR="000E46AA" w:rsidRPr="009C7741">
        <w:rPr>
          <w:vertAlign w:val="subscript"/>
        </w:rPr>
        <w:t>3</w:t>
      </w:r>
      <w:r w:rsidR="000E46AA">
        <w:t xml:space="preserve"> </w:t>
      </w:r>
      <w:r>
        <w:t xml:space="preserve">Solutions </w:t>
      </w:r>
      <w:r w:rsidR="000E46AA">
        <w:t xml:space="preserve">Group </w:t>
      </w:r>
      <w:r w:rsidR="00E97C35">
        <w:t xml:space="preserve">which brings together </w:t>
      </w:r>
      <w:r w:rsidR="00BF5EFE">
        <w:t xml:space="preserve">a </w:t>
      </w:r>
      <w:r w:rsidR="00697600">
        <w:t xml:space="preserve">respected </w:t>
      </w:r>
      <w:r w:rsidR="00BF5EFE">
        <w:t>team</w:t>
      </w:r>
      <w:r w:rsidR="000E46AA">
        <w:t xml:space="preserve"> of</w:t>
      </w:r>
      <w:r w:rsidR="00697600">
        <w:t xml:space="preserve"> data cent</w:t>
      </w:r>
      <w:r w:rsidR="00AF0D74">
        <w:t>er</w:t>
      </w:r>
      <w:r w:rsidR="00697600">
        <w:t xml:space="preserve"> MEP design</w:t>
      </w:r>
      <w:r w:rsidR="00B55ED8">
        <w:t xml:space="preserve"> engineer</w:t>
      </w:r>
      <w:r w:rsidR="00BF5EFE">
        <w:t xml:space="preserve">s </w:t>
      </w:r>
      <w:r w:rsidR="003731E8">
        <w:t xml:space="preserve">and operational consultants </w:t>
      </w:r>
      <w:r w:rsidR="00BF5EFE">
        <w:t>to offer thought leadership in data cent</w:t>
      </w:r>
      <w:r w:rsidR="00AF0D74">
        <w:t>er</w:t>
      </w:r>
      <w:r w:rsidR="00BF5EFE">
        <w:t xml:space="preserve"> emissions and carbon reduction, efficiency and sustainability.</w:t>
      </w:r>
      <w:r w:rsidR="00697600">
        <w:t xml:space="preserve">” </w:t>
      </w:r>
    </w:p>
    <w:p w14:paraId="3F333184" w14:textId="77777777" w:rsidR="00697600" w:rsidRDefault="00697600" w:rsidP="00697600"/>
    <w:p w14:paraId="2A2760CD" w14:textId="71BD9199" w:rsidR="00D019A8" w:rsidRDefault="00697600" w:rsidP="00697600">
      <w:r>
        <w:t>Ed Ansett, Founder and Chairman of i3 Solutions Group said, “While t</w:t>
      </w:r>
      <w:r w:rsidR="00D019A8">
        <w:t xml:space="preserve">he future of data </w:t>
      </w:r>
      <w:proofErr w:type="spellStart"/>
      <w:r w:rsidR="000B7B9E">
        <w:t>center</w:t>
      </w:r>
      <w:proofErr w:type="spellEnd"/>
      <w:r w:rsidR="00D019A8">
        <w:t xml:space="preserve"> sustainability </w:t>
      </w:r>
      <w:r>
        <w:t xml:space="preserve">undoubtedly </w:t>
      </w:r>
      <w:r w:rsidR="00D019A8">
        <w:t xml:space="preserve">has a </w:t>
      </w:r>
      <w:r w:rsidR="000B7B9E">
        <w:t>100% renewable</w:t>
      </w:r>
      <w:r w:rsidR="00D019A8">
        <w:t xml:space="preserve"> face</w:t>
      </w:r>
      <w:r w:rsidR="00BF5EFE">
        <w:t xml:space="preserve">, we are a long way from that end point. </w:t>
      </w:r>
      <w:r w:rsidR="0057438D">
        <w:t>However</w:t>
      </w:r>
      <w:r w:rsidR="00BF5EFE">
        <w:t>,</w:t>
      </w:r>
      <w:r>
        <w:t xml:space="preserve"> there </w:t>
      </w:r>
      <w:r w:rsidR="0057438D">
        <w:t>are</w:t>
      </w:r>
      <w:r>
        <w:t xml:space="preserve"> opportunit</w:t>
      </w:r>
      <w:r w:rsidR="0057438D">
        <w:t>ies</w:t>
      </w:r>
      <w:r>
        <w:t xml:space="preserve"> for large data cent</w:t>
      </w:r>
      <w:r w:rsidR="00AF0D74">
        <w:t>er</w:t>
      </w:r>
      <w:r>
        <w:t xml:space="preserve"> operators in </w:t>
      </w:r>
      <w:r w:rsidR="000B7B9E">
        <w:t xml:space="preserve">hyperscale, </w:t>
      </w:r>
      <w:r>
        <w:t>wholesale</w:t>
      </w:r>
      <w:r w:rsidR="000B7B9E">
        <w:t>,</w:t>
      </w:r>
      <w:r>
        <w:t xml:space="preserve"> colocation </w:t>
      </w:r>
      <w:r w:rsidR="00BF5EFE">
        <w:t xml:space="preserve">and other </w:t>
      </w:r>
      <w:r>
        <w:t>sector</w:t>
      </w:r>
      <w:r w:rsidR="00BF5EFE">
        <w:t>s</w:t>
      </w:r>
      <w:r>
        <w:t xml:space="preserve"> to engage in GHG abatement.</w:t>
      </w:r>
      <w:r w:rsidR="00615ACC">
        <w:t xml:space="preserve"> T</w:t>
      </w:r>
      <w:r w:rsidR="005B30FA">
        <w:t>his requires a</w:t>
      </w:r>
      <w:r w:rsidR="00615ACC">
        <w:t xml:space="preserve"> paradigm shift</w:t>
      </w:r>
      <w:r w:rsidR="005B30FA">
        <w:t>, but the good news</w:t>
      </w:r>
      <w:r w:rsidR="000E46AA">
        <w:t xml:space="preserve"> is,</w:t>
      </w:r>
      <w:r w:rsidR="005B30FA">
        <w:t xml:space="preserve"> </w:t>
      </w:r>
      <w:r w:rsidR="000E46AA">
        <w:t>we can</w:t>
      </w:r>
      <w:r w:rsidR="005B30FA">
        <w:t xml:space="preserve"> </w:t>
      </w:r>
      <w:r w:rsidR="000E46AA">
        <w:t>evolve from a GHG intensive</w:t>
      </w:r>
      <w:r w:rsidR="000C01E3">
        <w:t>,</w:t>
      </w:r>
      <w:r w:rsidR="000E46AA">
        <w:t xml:space="preserve"> inefficient </w:t>
      </w:r>
      <w:r w:rsidR="000B7B9E">
        <w:t>infrastructure</w:t>
      </w:r>
      <w:r w:rsidR="00615ACC">
        <w:t xml:space="preserve"> to a</w:t>
      </w:r>
      <w:r w:rsidR="000C01E3">
        <w:t xml:space="preserve"> </w:t>
      </w:r>
      <w:r w:rsidR="000E46AA">
        <w:t xml:space="preserve">reduced </w:t>
      </w:r>
      <w:r w:rsidR="000C01E3">
        <w:t xml:space="preserve">or even net-zero </w:t>
      </w:r>
      <w:r w:rsidR="000E46AA">
        <w:t xml:space="preserve">GHG asset with new </w:t>
      </w:r>
      <w:r w:rsidR="00615ACC">
        <w:t>revenue</w:t>
      </w:r>
      <w:r w:rsidR="000E46AA">
        <w:t xml:space="preserve"> generating</w:t>
      </w:r>
      <w:r w:rsidR="00615ACC">
        <w:t xml:space="preserve"> opportunit</w:t>
      </w:r>
      <w:r w:rsidR="000E46AA">
        <w:t>ies</w:t>
      </w:r>
      <w:r w:rsidR="00615ACC">
        <w:t xml:space="preserve">. For that to happen requires </w:t>
      </w:r>
      <w:r w:rsidR="00BF5EFE">
        <w:t xml:space="preserve">the </w:t>
      </w:r>
      <w:r w:rsidR="00615ACC">
        <w:t>inspiration</w:t>
      </w:r>
      <w:r w:rsidR="00B55ED8">
        <w:t xml:space="preserve"> </w:t>
      </w:r>
      <w:r w:rsidR="00BF5EFE">
        <w:t>of</w:t>
      </w:r>
      <w:r w:rsidR="00615ACC">
        <w:t xml:space="preserve"> </w:t>
      </w:r>
      <w:r w:rsidR="005B30FA">
        <w:t xml:space="preserve">specialist </w:t>
      </w:r>
      <w:r w:rsidR="00615ACC">
        <w:t>data cent</w:t>
      </w:r>
      <w:r w:rsidR="00AF0D74">
        <w:t>er</w:t>
      </w:r>
      <w:r w:rsidR="00615ACC">
        <w:t xml:space="preserve"> design and strategy.</w:t>
      </w:r>
      <w:r w:rsidR="00D019A8">
        <w:t>”</w:t>
      </w:r>
    </w:p>
    <w:p w14:paraId="4BFDD2EE" w14:textId="77777777" w:rsidR="005B30FA" w:rsidRDefault="005B30FA" w:rsidP="00697600"/>
    <w:p w14:paraId="08FA5942" w14:textId="06C49958" w:rsidR="007435F8" w:rsidRDefault="006870CC" w:rsidP="00AF0D74">
      <w:r>
        <w:t>Those designing, building and operating data cent</w:t>
      </w:r>
      <w:r w:rsidR="00AF0D74">
        <w:t>ers</w:t>
      </w:r>
      <w:r>
        <w:t xml:space="preserve"> need to </w:t>
      </w:r>
      <w:r w:rsidR="000C01E3">
        <w:t xml:space="preserve">assimilate </w:t>
      </w:r>
      <w:r>
        <w:t xml:space="preserve">the technical considerations </w:t>
      </w:r>
      <w:r w:rsidR="000C01E3">
        <w:t>across</w:t>
      </w:r>
      <w:r>
        <w:t xml:space="preserve"> a range of </w:t>
      </w:r>
      <w:r w:rsidR="000C01E3">
        <w:t xml:space="preserve">on-site power generation and energy storage </w:t>
      </w:r>
      <w:r>
        <w:t xml:space="preserve">solutions </w:t>
      </w:r>
      <w:r w:rsidR="000C01E3">
        <w:t xml:space="preserve">that practically address GHG abatement, evolving regulatory requirements and end-user </w:t>
      </w:r>
      <w:r w:rsidR="000C01E3">
        <w:lastRenderedPageBreak/>
        <w:t>performance requirements</w:t>
      </w:r>
      <w:r w:rsidR="007435F8">
        <w:t>, at the same time</w:t>
      </w:r>
      <w:r w:rsidR="000C01E3">
        <w:t xml:space="preserve"> taking full advantage </w:t>
      </w:r>
      <w:r>
        <w:t>of renewable</w:t>
      </w:r>
      <w:r w:rsidR="000C01E3">
        <w:t xml:space="preserve"> energy sources and sustainable technologies</w:t>
      </w:r>
      <w:r>
        <w:t xml:space="preserve">. </w:t>
      </w:r>
      <w:r w:rsidR="007435F8">
        <w:br/>
      </w:r>
    </w:p>
    <w:p w14:paraId="185618B3" w14:textId="67C569D7" w:rsidR="005B30FA" w:rsidRDefault="007435F8" w:rsidP="00697600">
      <w:r>
        <w:t>Accordingly, t</w:t>
      </w:r>
      <w:r w:rsidR="006870CC">
        <w:t xml:space="preserve">he </w:t>
      </w:r>
      <w:r w:rsidR="00312797">
        <w:t>collaboration between</w:t>
      </w:r>
      <w:r w:rsidR="007130BD">
        <w:t xml:space="preserve"> </w:t>
      </w:r>
      <w:r w:rsidR="007130BD">
        <w:t>EYPMCF</w:t>
      </w:r>
      <w:r w:rsidR="007130BD">
        <w:t xml:space="preserve"> and</w:t>
      </w:r>
      <w:r w:rsidR="00312797">
        <w:t xml:space="preserve"> </w:t>
      </w:r>
      <w:r w:rsidR="000C01E3" w:rsidRPr="009C7741">
        <w:t>i</w:t>
      </w:r>
      <w:r w:rsidR="000C01E3" w:rsidRPr="009C7741">
        <w:rPr>
          <w:vertAlign w:val="subscript"/>
        </w:rPr>
        <w:t>3</w:t>
      </w:r>
      <w:r w:rsidR="000C01E3">
        <w:t xml:space="preserve"> </w:t>
      </w:r>
      <w:r w:rsidR="00BF5EFE">
        <w:t xml:space="preserve">is developing </w:t>
      </w:r>
      <w:r w:rsidR="00723547">
        <w:t xml:space="preserve">objective </w:t>
      </w:r>
      <w:r w:rsidR="00403562">
        <w:t>material</w:t>
      </w:r>
      <w:r w:rsidR="00723547">
        <w:t xml:space="preserve"> covering</w:t>
      </w:r>
      <w:r w:rsidR="00403562">
        <w:t xml:space="preserve"> the following subjects</w:t>
      </w:r>
      <w:r w:rsidR="00723547">
        <w:t>:</w:t>
      </w:r>
      <w:r w:rsidR="00BF5EFE">
        <w:t xml:space="preserve"> </w:t>
      </w:r>
    </w:p>
    <w:p w14:paraId="05B7FE05" w14:textId="77777777" w:rsidR="00697600" w:rsidRDefault="00697600"/>
    <w:p w14:paraId="20DD25CF" w14:textId="746E76AD" w:rsidR="00723547" w:rsidRDefault="00723547" w:rsidP="00723547">
      <w:pPr>
        <w:pStyle w:val="ListParagraph"/>
        <w:numPr>
          <w:ilvl w:val="0"/>
          <w:numId w:val="1"/>
        </w:numPr>
      </w:pPr>
      <w:r>
        <w:t xml:space="preserve">A practical roadmap toward </w:t>
      </w:r>
      <w:r w:rsidR="000C01E3">
        <w:t xml:space="preserve">GHG </w:t>
      </w:r>
      <w:r>
        <w:t>a</w:t>
      </w:r>
      <w:r w:rsidR="000C01E3">
        <w:t>batement and</w:t>
      </w:r>
      <w:r>
        <w:t xml:space="preserve"> carbon net</w:t>
      </w:r>
      <w:r w:rsidR="000C01E3">
        <w:t>-</w:t>
      </w:r>
      <w:r>
        <w:t>zero data cent</w:t>
      </w:r>
      <w:r w:rsidR="00AF0D74">
        <w:t>ers</w:t>
      </w:r>
      <w:r>
        <w:t xml:space="preserve"> by 2030</w:t>
      </w:r>
    </w:p>
    <w:p w14:paraId="3E9DA256" w14:textId="108780DD" w:rsidR="00615ACC" w:rsidRDefault="00615ACC" w:rsidP="00615ACC">
      <w:pPr>
        <w:pStyle w:val="ListParagraph"/>
        <w:numPr>
          <w:ilvl w:val="0"/>
          <w:numId w:val="1"/>
        </w:numPr>
      </w:pPr>
      <w:r>
        <w:t xml:space="preserve">Low GHG energy trading opportunities for large scale data </w:t>
      </w:r>
      <w:proofErr w:type="spellStart"/>
      <w:r w:rsidR="000B7B9E">
        <w:t>center</w:t>
      </w:r>
      <w:r>
        <w:t>s</w:t>
      </w:r>
      <w:proofErr w:type="spellEnd"/>
    </w:p>
    <w:p w14:paraId="4D273F7C" w14:textId="1B7A5452" w:rsidR="00E324CA" w:rsidRDefault="00E324CA" w:rsidP="00E324CA">
      <w:pPr>
        <w:pStyle w:val="ListParagraph"/>
        <w:numPr>
          <w:ilvl w:val="0"/>
          <w:numId w:val="1"/>
        </w:numPr>
      </w:pPr>
      <w:r>
        <w:t xml:space="preserve">Demand side frequency and sag response, primary operation, and operating reserve opportunities for data </w:t>
      </w:r>
      <w:proofErr w:type="spellStart"/>
      <w:r>
        <w:t>cent</w:t>
      </w:r>
      <w:r w:rsidR="00483389">
        <w:t>er</w:t>
      </w:r>
      <w:proofErr w:type="spellEnd"/>
      <w:r>
        <w:t xml:space="preserve"> embedded generation and storage systems</w:t>
      </w:r>
    </w:p>
    <w:p w14:paraId="2A82F895" w14:textId="4543BF9D" w:rsidR="00615ACC" w:rsidRDefault="00615ACC" w:rsidP="00615ACC">
      <w:pPr>
        <w:pStyle w:val="ListParagraph"/>
        <w:numPr>
          <w:ilvl w:val="0"/>
          <w:numId w:val="1"/>
        </w:numPr>
      </w:pPr>
      <w:r>
        <w:t xml:space="preserve">GHG reduction with blended </w:t>
      </w:r>
      <w:r w:rsidR="000C01E3">
        <w:t>hydrogen</w:t>
      </w:r>
      <w:r>
        <w:t xml:space="preserve"> </w:t>
      </w:r>
      <w:r w:rsidR="000C01E3">
        <w:t xml:space="preserve">and </w:t>
      </w:r>
      <w:r>
        <w:t>natural gas generation for data cent</w:t>
      </w:r>
      <w:r w:rsidR="00AF0D74">
        <w:t>ers</w:t>
      </w:r>
    </w:p>
    <w:p w14:paraId="22701345" w14:textId="42021422" w:rsidR="00D019A8" w:rsidRDefault="00615ACC" w:rsidP="00615ACC">
      <w:pPr>
        <w:pStyle w:val="ListParagraph"/>
        <w:numPr>
          <w:ilvl w:val="0"/>
          <w:numId w:val="1"/>
        </w:numPr>
      </w:pPr>
      <w:r>
        <w:t xml:space="preserve">Reliability implications of primary and standby embedded generation </w:t>
      </w:r>
      <w:r w:rsidR="007C312C">
        <w:t xml:space="preserve">and energy storage </w:t>
      </w:r>
      <w:r>
        <w:t>systems for data cent</w:t>
      </w:r>
      <w:r w:rsidR="00AF0D74">
        <w:t>ers</w:t>
      </w:r>
    </w:p>
    <w:p w14:paraId="3F7C5A6D" w14:textId="77777777" w:rsidR="00312797" w:rsidRDefault="00312797" w:rsidP="00403562"/>
    <w:p w14:paraId="0AAB284A" w14:textId="77777777" w:rsidR="00D80113" w:rsidRDefault="00D80113" w:rsidP="00D80113">
      <w:pPr>
        <w:jc w:val="center"/>
      </w:pPr>
    </w:p>
    <w:p w14:paraId="7C9EC888" w14:textId="646B7D1A" w:rsidR="00D80113" w:rsidRDefault="00D80113" w:rsidP="00D80113">
      <w:pPr>
        <w:jc w:val="center"/>
      </w:pPr>
      <w:r>
        <w:t>==ends==</w:t>
      </w:r>
    </w:p>
    <w:p w14:paraId="330F0DAA" w14:textId="77777777" w:rsidR="00D80113" w:rsidRDefault="00D80113" w:rsidP="00D80113"/>
    <w:p w14:paraId="0CC6B289" w14:textId="77777777" w:rsidR="00D80113" w:rsidRDefault="00D80113" w:rsidP="00D80113"/>
    <w:p w14:paraId="3D5B06FA" w14:textId="638BFF1C" w:rsidR="00D80113" w:rsidRDefault="00403562" w:rsidP="00D80113">
      <w:r>
        <w:t xml:space="preserve">For more </w:t>
      </w:r>
      <w:proofErr w:type="gramStart"/>
      <w:r>
        <w:t>details</w:t>
      </w:r>
      <w:proofErr w:type="gramEnd"/>
      <w:r>
        <w:t xml:space="preserve"> please contact</w:t>
      </w:r>
      <w:r w:rsidR="007C312C">
        <w:t xml:space="preserve"> </w:t>
      </w:r>
      <w:r w:rsidR="00D80113">
        <w:t>David Eisenband (</w:t>
      </w:r>
      <w:hyperlink r:id="rId9" w:history="1">
        <w:r w:rsidR="00D80113" w:rsidRPr="006B4AD3">
          <w:rPr>
            <w:rStyle w:val="Hyperlink"/>
          </w:rPr>
          <w:t>deisenband@eypmcfinc.com</w:t>
        </w:r>
      </w:hyperlink>
      <w:r w:rsidR="00D80113">
        <w:t>) or</w:t>
      </w:r>
    </w:p>
    <w:p w14:paraId="15106708" w14:textId="081FCD08" w:rsidR="00403562" w:rsidRPr="00D61312" w:rsidRDefault="007C312C" w:rsidP="00D80113">
      <w:pPr>
        <w:rPr>
          <w:lang w:val="fi-FI"/>
        </w:rPr>
      </w:pPr>
      <w:r w:rsidRPr="00D61312">
        <w:rPr>
          <w:lang w:val="fi-FI"/>
        </w:rPr>
        <w:t xml:space="preserve">Kerry </w:t>
      </w:r>
      <w:proofErr w:type="spellStart"/>
      <w:r w:rsidRPr="00D61312">
        <w:rPr>
          <w:lang w:val="fi-FI"/>
        </w:rPr>
        <w:t>Neville</w:t>
      </w:r>
      <w:proofErr w:type="spellEnd"/>
      <w:r w:rsidRPr="00D61312">
        <w:rPr>
          <w:lang w:val="fi-FI"/>
        </w:rPr>
        <w:t xml:space="preserve"> (</w:t>
      </w:r>
      <w:hyperlink r:id="rId10" w:history="1">
        <w:r w:rsidR="00A140CC" w:rsidRPr="00A140CC">
          <w:rPr>
            <w:rStyle w:val="Hyperlink"/>
            <w:lang w:val="fi-FI"/>
          </w:rPr>
          <w:t>kerry.neville@i3.solutions</w:t>
        </w:r>
      </w:hyperlink>
      <w:r w:rsidRPr="00D61312">
        <w:rPr>
          <w:lang w:val="fi-FI"/>
        </w:rPr>
        <w:t>)</w:t>
      </w:r>
    </w:p>
    <w:p w14:paraId="5EE8106A" w14:textId="07CAA5D4" w:rsidR="00312797" w:rsidRPr="00D61312" w:rsidRDefault="00312797" w:rsidP="00403562">
      <w:pPr>
        <w:rPr>
          <w:lang w:val="fi-FI"/>
        </w:rPr>
      </w:pPr>
    </w:p>
    <w:p w14:paraId="47A30B47" w14:textId="05EEF13A" w:rsidR="00D80113" w:rsidRPr="00D80113" w:rsidRDefault="00D80113">
      <w:pPr>
        <w:rPr>
          <w:b/>
          <w:bCs/>
        </w:rPr>
      </w:pPr>
      <w:r w:rsidRPr="00D80113">
        <w:rPr>
          <w:b/>
          <w:bCs/>
        </w:rPr>
        <w:t>Press Agency:</w:t>
      </w:r>
    </w:p>
    <w:p w14:paraId="71971BBE" w14:textId="77777777" w:rsidR="00D80113" w:rsidRDefault="00D80113">
      <w:r>
        <w:t>Charlotte Wood</w:t>
      </w:r>
    </w:p>
    <w:p w14:paraId="7A722094" w14:textId="77777777" w:rsidR="00D80113" w:rsidRDefault="00D80113">
      <w:r>
        <w:t>Spa Communications</w:t>
      </w:r>
    </w:p>
    <w:p w14:paraId="03184961" w14:textId="2BAF0EFF" w:rsidR="00D80113" w:rsidRDefault="001C5DDA">
      <w:hyperlink r:id="rId11" w:history="1">
        <w:r w:rsidR="00D80113" w:rsidRPr="00703E44">
          <w:rPr>
            <w:rStyle w:val="Hyperlink"/>
          </w:rPr>
          <w:t>cwood@spacomms.com</w:t>
        </w:r>
      </w:hyperlink>
    </w:p>
    <w:p w14:paraId="64D72752" w14:textId="3BDF5DA5" w:rsidR="00312797" w:rsidRDefault="00312797">
      <w:r>
        <w:br w:type="page"/>
      </w:r>
    </w:p>
    <w:p w14:paraId="4700C5A2" w14:textId="77777777" w:rsidR="00312797" w:rsidRDefault="00312797" w:rsidP="00312797"/>
    <w:p w14:paraId="0BEA5375" w14:textId="4C31BF69" w:rsidR="00312797" w:rsidRPr="00D80113" w:rsidRDefault="00312797" w:rsidP="00312797">
      <w:pPr>
        <w:rPr>
          <w:b/>
          <w:bCs/>
        </w:rPr>
      </w:pPr>
      <w:r w:rsidRPr="00D80113">
        <w:rPr>
          <w:b/>
          <w:bCs/>
        </w:rPr>
        <w:t>About EYP Mission Critical Facilities Inc.</w:t>
      </w:r>
    </w:p>
    <w:p w14:paraId="37906CDF" w14:textId="6A3EB9E1" w:rsidR="00312797" w:rsidRDefault="00483389" w:rsidP="00312797">
      <w:hyperlink r:id="rId12" w:history="1">
        <w:r w:rsidR="00312797" w:rsidRPr="00483389">
          <w:rPr>
            <w:rStyle w:val="Hyperlink"/>
          </w:rPr>
          <w:t>EYP Mission Critical Facilities Inc.</w:t>
        </w:r>
      </w:hyperlink>
      <w:r w:rsidR="00312797">
        <w:t>, (EYPMCF) is a pioneering consultancy in the data center and critical facilities industry with over two decades of experience assisting its clients plan, design, test and efficiently operate their facilities. With client across many verticals, from enterprise to institutional, colocation and hyperscale, EYPMCF has unmatched experience and the capabilities to deliver projects of any size. With a global presence and projects in over 40 countries, it continues to drive new solutions and thought leading concepts to market that benefit its diverse customer base.</w:t>
      </w:r>
    </w:p>
    <w:p w14:paraId="036DE48D" w14:textId="29E5B9B5" w:rsidR="007130BD" w:rsidRDefault="007130BD" w:rsidP="00312797"/>
    <w:p w14:paraId="304254B6" w14:textId="77777777" w:rsidR="007130BD" w:rsidRDefault="007130BD" w:rsidP="007130BD">
      <w:pPr>
        <w:rPr>
          <w:b/>
          <w:bCs/>
        </w:rPr>
      </w:pPr>
      <w:r w:rsidRPr="00160D87">
        <w:rPr>
          <w:b/>
          <w:bCs/>
        </w:rPr>
        <w:t xml:space="preserve">About </w:t>
      </w:r>
      <w:r w:rsidRPr="00E85BF7">
        <w:rPr>
          <w:b/>
          <w:bCs/>
        </w:rPr>
        <w:t>i</w:t>
      </w:r>
      <w:r w:rsidRPr="00E85BF7">
        <w:rPr>
          <w:b/>
          <w:bCs/>
          <w:sz w:val="32"/>
          <w:szCs w:val="32"/>
          <w:vertAlign w:val="subscript"/>
        </w:rPr>
        <w:t>3</w:t>
      </w:r>
      <w:r w:rsidRPr="00160D87">
        <w:rPr>
          <w:b/>
          <w:bCs/>
        </w:rPr>
        <w:t xml:space="preserve"> Solutions Group</w:t>
      </w:r>
    </w:p>
    <w:p w14:paraId="6FA97D1F" w14:textId="3B4A6646" w:rsidR="007130BD" w:rsidRPr="007130BD" w:rsidRDefault="007130BD" w:rsidP="007130BD">
      <w:pPr>
        <w:rPr>
          <w:b/>
          <w:bCs/>
        </w:rPr>
      </w:pPr>
      <w:hyperlink r:id="rId13" w:history="1">
        <w:r w:rsidRPr="00483389">
          <w:rPr>
            <w:rStyle w:val="Hyperlink"/>
            <w:rFonts w:ascii="Calibri" w:eastAsia="Calibri" w:hAnsi="Calibri" w:cs="Calibri"/>
            <w:lang w:val="en-US" w:eastAsia="en-US"/>
          </w:rPr>
          <w:t>i</w:t>
        </w:r>
        <w:r w:rsidRPr="00483389">
          <w:rPr>
            <w:rStyle w:val="Hyperlink"/>
            <w:rFonts w:ascii="Calibri" w:eastAsia="Calibri" w:hAnsi="Calibri" w:cs="Calibri"/>
            <w:sz w:val="32"/>
            <w:szCs w:val="32"/>
            <w:vertAlign w:val="subscript"/>
            <w:lang w:val="en-US" w:eastAsia="en-US"/>
          </w:rPr>
          <w:t>3</w:t>
        </w:r>
        <w:r w:rsidRPr="00483389">
          <w:rPr>
            <w:rStyle w:val="Hyperlink"/>
            <w:rFonts w:ascii="Calibri" w:eastAsia="Calibri" w:hAnsi="Calibri" w:cs="Calibri"/>
            <w:lang w:val="en-US" w:eastAsia="en-US"/>
          </w:rPr>
          <w:t xml:space="preserve"> Solutions Group</w:t>
        </w:r>
      </w:hyperlink>
      <w:r w:rsidRPr="000B7B9E">
        <w:rPr>
          <w:rFonts w:ascii="Calibri" w:eastAsia="Calibri" w:hAnsi="Calibri" w:cs="Calibri"/>
          <w:lang w:val="en-US" w:eastAsia="en-US"/>
        </w:rPr>
        <w:t xml:space="preserve"> is a specialist data center MEP consulting engineering firm. The company is globally recognized for its design expertise, future thinking and innovative approach exemplified by work such as Adaptable Redundant Power, High-Rise Green Data Center, and the Singapore Government Green Data Center Technology Roadmap. i</w:t>
      </w:r>
      <w:r w:rsidRPr="000B7B9E">
        <w:rPr>
          <w:rFonts w:ascii="Calibri" w:eastAsia="Calibri" w:hAnsi="Calibri" w:cs="Calibri"/>
          <w:vertAlign w:val="subscript"/>
          <w:lang w:val="en-US" w:eastAsia="en-US"/>
        </w:rPr>
        <w:t>3</w:t>
      </w:r>
      <w:r w:rsidRPr="000B7B9E">
        <w:rPr>
          <w:rFonts w:ascii="Calibri" w:eastAsia="Calibri" w:hAnsi="Calibri" w:cs="Calibri"/>
          <w:lang w:val="en-US" w:eastAsia="en-US"/>
        </w:rPr>
        <w:t xml:space="preserve"> Solutions Group provides mission critical design and consulting services across wholesale, colocation, cloud, telecom, financial and public sectors for data center clients.</w:t>
      </w:r>
    </w:p>
    <w:p w14:paraId="6D122F57" w14:textId="77777777" w:rsidR="007130BD" w:rsidRPr="007130BD" w:rsidRDefault="007130BD" w:rsidP="00312797">
      <w:pPr>
        <w:rPr>
          <w:lang w:val="en-US"/>
        </w:rPr>
      </w:pPr>
    </w:p>
    <w:p w14:paraId="04485809" w14:textId="77777777" w:rsidR="00312797" w:rsidRDefault="00312797" w:rsidP="00403562"/>
    <w:p w14:paraId="14000668" w14:textId="50675A7B" w:rsidR="00312797" w:rsidRDefault="00312797" w:rsidP="00403562"/>
    <w:p w14:paraId="2806F7C1" w14:textId="2E5B5D23" w:rsidR="00312797" w:rsidRDefault="00312797" w:rsidP="00403562"/>
    <w:p w14:paraId="0210E022" w14:textId="77777777" w:rsidR="00312797" w:rsidRDefault="00312797" w:rsidP="00403562"/>
    <w:p w14:paraId="5099695C" w14:textId="2431112E" w:rsidR="00312797" w:rsidRDefault="00312797" w:rsidP="00403562"/>
    <w:p w14:paraId="191F6433" w14:textId="7C077613" w:rsidR="00312797" w:rsidRPr="00312797" w:rsidRDefault="00312797" w:rsidP="00D80113"/>
    <w:sectPr w:rsidR="00312797" w:rsidRPr="0031279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418F4" w14:textId="77777777" w:rsidR="001C5DDA" w:rsidRDefault="001C5DDA" w:rsidP="007435F8">
      <w:r>
        <w:separator/>
      </w:r>
    </w:p>
  </w:endnote>
  <w:endnote w:type="continuationSeparator" w:id="0">
    <w:p w14:paraId="19E6D775" w14:textId="77777777" w:rsidR="001C5DDA" w:rsidRDefault="001C5DDA" w:rsidP="0074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F815B" w14:textId="415D1EBD" w:rsidR="007435F8" w:rsidRPr="007435F8" w:rsidRDefault="007435F8">
    <w:pPr>
      <w:pStyle w:val="Footer"/>
      <w:rPr>
        <w:sz w:val="16"/>
        <w:szCs w:val="16"/>
      </w:rPr>
    </w:pPr>
    <w:r w:rsidRPr="007435F8">
      <w:rPr>
        <w:sz w:val="16"/>
        <w:szCs w:val="16"/>
      </w:rPr>
      <w:t>i</w:t>
    </w:r>
    <w:r w:rsidRPr="007435F8">
      <w:rPr>
        <w:sz w:val="16"/>
        <w:szCs w:val="16"/>
        <w:vertAlign w:val="subscript"/>
      </w:rPr>
      <w:t>3</w:t>
    </w:r>
    <w:r w:rsidRPr="007435F8">
      <w:rPr>
        <w:sz w:val="16"/>
        <w:szCs w:val="16"/>
      </w:rPr>
      <w:t xml:space="preserve"> Solutions Group &amp; EYPMCF collaborate for data center sustainability</w:t>
    </w:r>
    <w:r>
      <w:rPr>
        <w:sz w:val="16"/>
        <w:szCs w:val="16"/>
      </w:rPr>
      <w:tab/>
      <w:t>January 26</w:t>
    </w:r>
    <w:r w:rsidRPr="007435F8">
      <w:rPr>
        <w:sz w:val="16"/>
        <w:szCs w:val="16"/>
        <w:vertAlign w:val="superscript"/>
      </w:rPr>
      <w:t>th</w:t>
    </w:r>
    <w:proofErr w:type="gramStart"/>
    <w:r>
      <w:rPr>
        <w:sz w:val="16"/>
        <w:szCs w:val="16"/>
      </w:rPr>
      <w:t xml:space="preserve"> 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6C354" w14:textId="77777777" w:rsidR="001C5DDA" w:rsidRDefault="001C5DDA" w:rsidP="007435F8">
      <w:r>
        <w:separator/>
      </w:r>
    </w:p>
  </w:footnote>
  <w:footnote w:type="continuationSeparator" w:id="0">
    <w:p w14:paraId="74C71541" w14:textId="77777777" w:rsidR="001C5DDA" w:rsidRDefault="001C5DDA" w:rsidP="0074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7CDBE" w14:textId="13D960EA" w:rsidR="007435F8" w:rsidRDefault="007435F8">
    <w:pPr>
      <w:pStyle w:val="Header"/>
      <w:rPr>
        <w:b/>
        <w:bCs/>
        <w:sz w:val="32"/>
        <w:szCs w:val="32"/>
      </w:rPr>
    </w:pPr>
    <w:r>
      <w:rPr>
        <w:b/>
        <w:bCs/>
        <w:noProof/>
        <w:sz w:val="32"/>
        <w:szCs w:val="32"/>
      </w:rPr>
      <w:drawing>
        <wp:anchor distT="0" distB="0" distL="114300" distR="114300" simplePos="0" relativeHeight="251660288" behindDoc="0" locked="0" layoutInCell="1" allowOverlap="1" wp14:anchorId="3067600B" wp14:editId="2BB0E2E5">
          <wp:simplePos x="0" y="0"/>
          <wp:positionH relativeFrom="column">
            <wp:posOffset>4959785</wp:posOffset>
          </wp:positionH>
          <wp:positionV relativeFrom="paragraph">
            <wp:posOffset>181610</wp:posOffset>
          </wp:positionV>
          <wp:extent cx="707720" cy="497507"/>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7720" cy="497507"/>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659264" behindDoc="0" locked="0" layoutInCell="1" allowOverlap="1" wp14:anchorId="19C45B19" wp14:editId="7DFCC18D">
          <wp:simplePos x="0" y="0"/>
          <wp:positionH relativeFrom="column">
            <wp:posOffset>4959593</wp:posOffset>
          </wp:positionH>
          <wp:positionV relativeFrom="paragraph">
            <wp:posOffset>-357844</wp:posOffset>
          </wp:positionV>
          <wp:extent cx="1077239" cy="47278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77239" cy="472788"/>
                  </a:xfrm>
                  <a:prstGeom prst="rect">
                    <a:avLst/>
                  </a:prstGeom>
                </pic:spPr>
              </pic:pic>
            </a:graphicData>
          </a:graphic>
          <wp14:sizeRelH relativeFrom="page">
            <wp14:pctWidth>0</wp14:pctWidth>
          </wp14:sizeRelH>
          <wp14:sizeRelV relativeFrom="page">
            <wp14:pctHeight>0</wp14:pctHeight>
          </wp14:sizeRelV>
        </wp:anchor>
      </w:drawing>
    </w:r>
    <w:r w:rsidRPr="007435F8">
      <w:rPr>
        <w:b/>
        <w:bCs/>
        <w:sz w:val="32"/>
        <w:szCs w:val="32"/>
      </w:rPr>
      <w:t>PRESS ANNOUNCEMENT</w:t>
    </w:r>
  </w:p>
  <w:p w14:paraId="1567B5EF" w14:textId="77777777" w:rsidR="007435F8" w:rsidRDefault="007435F8">
    <w:pPr>
      <w:pStyle w:val="Header"/>
      <w:rPr>
        <w:b/>
        <w:bCs/>
        <w:sz w:val="32"/>
        <w:szCs w:val="32"/>
      </w:rPr>
    </w:pPr>
  </w:p>
  <w:p w14:paraId="04FD5A11" w14:textId="77777777" w:rsidR="007435F8" w:rsidRDefault="007435F8">
    <w:pPr>
      <w:pStyle w:val="Header"/>
      <w:rPr>
        <w:b/>
        <w:bCs/>
        <w:sz w:val="32"/>
        <w:szCs w:val="32"/>
      </w:rPr>
    </w:pPr>
  </w:p>
  <w:p w14:paraId="0FFE0AE8" w14:textId="5D3CEA82" w:rsidR="007435F8" w:rsidRPr="007435F8" w:rsidRDefault="007435F8">
    <w:pPr>
      <w:pStyle w:val="Header"/>
      <w:rPr>
        <w:b/>
        <w:bCs/>
        <w:sz w:val="32"/>
        <w:szCs w:val="32"/>
      </w:rPr>
    </w:pPr>
    <w:r w:rsidRPr="007435F8">
      <w:rPr>
        <w:b/>
        <w:bCs/>
        <w:sz w:val="32"/>
        <w:szCs w:val="32"/>
      </w:rPr>
      <w:tab/>
    </w:r>
    <w:r w:rsidRPr="007435F8">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182ACE"/>
    <w:multiLevelType w:val="hybridMultilevel"/>
    <w:tmpl w:val="AB3C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NDA0MDY0MzU2NjdS0lEKTi0uzszPAykwqgUArtNpCSwAAAA="/>
  </w:docVars>
  <w:rsids>
    <w:rsidRoot w:val="00D019A8"/>
    <w:rsid w:val="00084FE3"/>
    <w:rsid w:val="000968C6"/>
    <w:rsid w:val="000B7B9E"/>
    <w:rsid w:val="000C01E3"/>
    <w:rsid w:val="000E46AA"/>
    <w:rsid w:val="001A096E"/>
    <w:rsid w:val="001C5DDA"/>
    <w:rsid w:val="00312797"/>
    <w:rsid w:val="00350EFE"/>
    <w:rsid w:val="003731E8"/>
    <w:rsid w:val="00403562"/>
    <w:rsid w:val="0042763E"/>
    <w:rsid w:val="004715E3"/>
    <w:rsid w:val="00483389"/>
    <w:rsid w:val="004E2083"/>
    <w:rsid w:val="0057438D"/>
    <w:rsid w:val="005B30FA"/>
    <w:rsid w:val="00615ACC"/>
    <w:rsid w:val="00636393"/>
    <w:rsid w:val="006870CC"/>
    <w:rsid w:val="00697600"/>
    <w:rsid w:val="007130BD"/>
    <w:rsid w:val="00723547"/>
    <w:rsid w:val="007435F8"/>
    <w:rsid w:val="00760CB3"/>
    <w:rsid w:val="007C312C"/>
    <w:rsid w:val="007D3822"/>
    <w:rsid w:val="00812F7B"/>
    <w:rsid w:val="008321BC"/>
    <w:rsid w:val="0084147B"/>
    <w:rsid w:val="008E671F"/>
    <w:rsid w:val="009A2E0B"/>
    <w:rsid w:val="009A7A94"/>
    <w:rsid w:val="00A140CC"/>
    <w:rsid w:val="00AF0D74"/>
    <w:rsid w:val="00B55ED8"/>
    <w:rsid w:val="00B56FEB"/>
    <w:rsid w:val="00BE495B"/>
    <w:rsid w:val="00BF5EFE"/>
    <w:rsid w:val="00C2131B"/>
    <w:rsid w:val="00D019A8"/>
    <w:rsid w:val="00D45354"/>
    <w:rsid w:val="00D61312"/>
    <w:rsid w:val="00D80113"/>
    <w:rsid w:val="00DE53A1"/>
    <w:rsid w:val="00E324CA"/>
    <w:rsid w:val="00E97C35"/>
    <w:rsid w:val="00F71766"/>
    <w:rsid w:val="00FB3726"/>
    <w:rsid w:val="00FB61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79CF"/>
  <w15:chartTrackingRefBased/>
  <w15:docId w15:val="{F1593414-0926-B549-8560-3F70CA01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435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ACC"/>
    <w:pPr>
      <w:ind w:left="720"/>
      <w:contextualSpacing/>
    </w:pPr>
  </w:style>
  <w:style w:type="paragraph" w:styleId="Title">
    <w:name w:val="Title"/>
    <w:basedOn w:val="Normal"/>
    <w:next w:val="Normal"/>
    <w:link w:val="TitleChar"/>
    <w:uiPriority w:val="10"/>
    <w:qFormat/>
    <w:rsid w:val="005B30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F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C312C"/>
    <w:rPr>
      <w:color w:val="0563C1" w:themeColor="hyperlink"/>
      <w:u w:val="single"/>
    </w:rPr>
  </w:style>
  <w:style w:type="character" w:styleId="UnresolvedMention">
    <w:name w:val="Unresolved Mention"/>
    <w:basedOn w:val="DefaultParagraphFont"/>
    <w:uiPriority w:val="99"/>
    <w:semiHidden/>
    <w:unhideWhenUsed/>
    <w:rsid w:val="007C312C"/>
    <w:rPr>
      <w:color w:val="605E5C"/>
      <w:shd w:val="clear" w:color="auto" w:fill="E1DFDD"/>
    </w:rPr>
  </w:style>
  <w:style w:type="paragraph" w:styleId="Header">
    <w:name w:val="header"/>
    <w:basedOn w:val="Normal"/>
    <w:link w:val="HeaderChar"/>
    <w:uiPriority w:val="99"/>
    <w:unhideWhenUsed/>
    <w:rsid w:val="007435F8"/>
    <w:pPr>
      <w:tabs>
        <w:tab w:val="center" w:pos="4513"/>
        <w:tab w:val="right" w:pos="9026"/>
      </w:tabs>
    </w:pPr>
  </w:style>
  <w:style w:type="character" w:customStyle="1" w:styleId="HeaderChar">
    <w:name w:val="Header Char"/>
    <w:basedOn w:val="DefaultParagraphFont"/>
    <w:link w:val="Header"/>
    <w:uiPriority w:val="99"/>
    <w:rsid w:val="007435F8"/>
  </w:style>
  <w:style w:type="paragraph" w:styleId="Footer">
    <w:name w:val="footer"/>
    <w:basedOn w:val="Normal"/>
    <w:link w:val="FooterChar"/>
    <w:uiPriority w:val="99"/>
    <w:unhideWhenUsed/>
    <w:rsid w:val="007435F8"/>
    <w:pPr>
      <w:tabs>
        <w:tab w:val="center" w:pos="4513"/>
        <w:tab w:val="right" w:pos="9026"/>
      </w:tabs>
    </w:pPr>
  </w:style>
  <w:style w:type="character" w:customStyle="1" w:styleId="FooterChar">
    <w:name w:val="Footer Char"/>
    <w:basedOn w:val="DefaultParagraphFont"/>
    <w:link w:val="Footer"/>
    <w:uiPriority w:val="99"/>
    <w:rsid w:val="007435F8"/>
  </w:style>
  <w:style w:type="character" w:customStyle="1" w:styleId="Heading2Char">
    <w:name w:val="Heading 2 Char"/>
    <w:basedOn w:val="DefaultParagraphFont"/>
    <w:link w:val="Heading2"/>
    <w:uiPriority w:val="9"/>
    <w:rsid w:val="007435F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F0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681976">
      <w:bodyDiv w:val="1"/>
      <w:marLeft w:val="0"/>
      <w:marRight w:val="0"/>
      <w:marTop w:val="0"/>
      <w:marBottom w:val="0"/>
      <w:divBdr>
        <w:top w:val="none" w:sz="0" w:space="0" w:color="auto"/>
        <w:left w:val="none" w:sz="0" w:space="0" w:color="auto"/>
        <w:bottom w:val="none" w:sz="0" w:space="0" w:color="auto"/>
        <w:right w:val="none" w:sz="0" w:space="0" w:color="auto"/>
      </w:divBdr>
    </w:div>
    <w:div w:id="16692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3.solutions/" TargetMode="External"/><Relationship Id="rId13" Type="http://schemas.openxmlformats.org/officeDocument/2006/relationships/hyperlink" Target="http://i3.solutions/" TargetMode="External"/><Relationship Id="rId3" Type="http://schemas.openxmlformats.org/officeDocument/2006/relationships/settings" Target="settings.xml"/><Relationship Id="rId7" Type="http://schemas.openxmlformats.org/officeDocument/2006/relationships/hyperlink" Target="https://www.eypmcfinc.com/" TargetMode="External"/><Relationship Id="rId12" Type="http://schemas.openxmlformats.org/officeDocument/2006/relationships/hyperlink" Target="https://www.eypmcfin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ood@spacomm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erry.neville@i3.solutions" TargetMode="External"/><Relationship Id="rId4" Type="http://schemas.openxmlformats.org/officeDocument/2006/relationships/webSettings" Target="webSettings.xml"/><Relationship Id="rId9" Type="http://schemas.openxmlformats.org/officeDocument/2006/relationships/hyperlink" Target="mailto:deisenband@eypmcfin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716</Words>
  <Characters>4012</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Wells</dc:creator>
  <cp:keywords/>
  <dc:description/>
  <cp:lastModifiedBy>Microsoft Office User</cp:lastModifiedBy>
  <cp:revision>3</cp:revision>
  <dcterms:created xsi:type="dcterms:W3CDTF">2021-01-26T19:10:00Z</dcterms:created>
  <dcterms:modified xsi:type="dcterms:W3CDTF">2021-01-26T19:19:00Z</dcterms:modified>
</cp:coreProperties>
</file>