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C4FE5" w:rsidRDefault="00CC4FE5">
      <w:pPr>
        <w:tabs>
          <w:tab w:val="left" w:pos="5580"/>
        </w:tabs>
        <w:spacing w:line="295" w:lineRule="auto"/>
        <w:ind w:left="-180" w:right="-180"/>
        <w:rPr>
          <w:rFonts w:ascii="Arial" w:eastAsia="Arial" w:hAnsi="Arial" w:cs="Arial"/>
          <w:b/>
          <w:sz w:val="28"/>
          <w:szCs w:val="28"/>
        </w:rPr>
      </w:pPr>
    </w:p>
    <w:p w14:paraId="00000002" w14:textId="77777777" w:rsidR="00CC4FE5" w:rsidRDefault="006A2847">
      <w:pPr>
        <w:rPr>
          <w:rFonts w:ascii="Arial" w:eastAsia="Arial" w:hAnsi="Arial" w:cs="Arial"/>
          <w:sz w:val="18"/>
          <w:szCs w:val="18"/>
        </w:rPr>
      </w:pPr>
      <w:r>
        <w:rPr>
          <w:rFonts w:ascii="Arial" w:eastAsia="Arial" w:hAnsi="Arial" w:cs="Arial"/>
          <w:b/>
          <w:sz w:val="28"/>
          <w:szCs w:val="28"/>
        </w:rPr>
        <w:t xml:space="preserve">PRESS RELEASE                               </w:t>
      </w:r>
      <w:r>
        <w:rPr>
          <w:rFonts w:ascii="Calibri" w:eastAsia="Calibri" w:hAnsi="Calibri" w:cs="Calibri"/>
          <w:color w:val="262626"/>
          <w:sz w:val="23"/>
          <w:szCs w:val="23"/>
        </w:rPr>
        <w:tab/>
      </w:r>
      <w:r>
        <w:rPr>
          <w:rFonts w:ascii="Calibri" w:eastAsia="Calibri" w:hAnsi="Calibri" w:cs="Calibri"/>
          <w:color w:val="262626"/>
          <w:sz w:val="23"/>
          <w:szCs w:val="23"/>
        </w:rPr>
        <w:tab/>
      </w:r>
      <w:r>
        <w:rPr>
          <w:rFonts w:ascii="Calibri" w:eastAsia="Calibri" w:hAnsi="Calibri" w:cs="Calibri"/>
          <w:color w:val="262626"/>
          <w:sz w:val="23"/>
          <w:szCs w:val="23"/>
        </w:rPr>
        <w:tab/>
      </w:r>
      <w:r>
        <w:rPr>
          <w:rFonts w:ascii="Arial" w:eastAsia="Arial" w:hAnsi="Arial" w:cs="Arial"/>
          <w:smallCaps/>
          <w:sz w:val="18"/>
          <w:szCs w:val="18"/>
        </w:rPr>
        <w:t>CONTACT: C</w:t>
      </w:r>
      <w:r>
        <w:rPr>
          <w:rFonts w:ascii="Arial" w:eastAsia="Arial" w:hAnsi="Arial" w:cs="Arial"/>
          <w:sz w:val="18"/>
          <w:szCs w:val="18"/>
        </w:rPr>
        <w:t>arrie Livingston</w:t>
      </w:r>
    </w:p>
    <w:p w14:paraId="00000003" w14:textId="77777777" w:rsidR="00CC4FE5" w:rsidRDefault="006A2847">
      <w:pPr>
        <w:ind w:left="7200" w:hanging="720"/>
        <w:rPr>
          <w:rFonts w:ascii="Arial" w:eastAsia="Arial" w:hAnsi="Arial" w:cs="Arial"/>
          <w:b/>
          <w:sz w:val="28"/>
          <w:szCs w:val="28"/>
        </w:rPr>
      </w:pPr>
      <w:r>
        <w:rPr>
          <w:rFonts w:ascii="Arial" w:eastAsia="Arial" w:hAnsi="Arial" w:cs="Arial"/>
          <w:sz w:val="18"/>
          <w:szCs w:val="18"/>
        </w:rPr>
        <w:t xml:space="preserve">Email: </w:t>
      </w:r>
      <w:hyperlink r:id="rId9">
        <w:r>
          <w:rPr>
            <w:rFonts w:ascii="Arial" w:eastAsia="Arial" w:hAnsi="Arial" w:cs="Arial"/>
            <w:color w:val="0000FF"/>
            <w:sz w:val="18"/>
            <w:szCs w:val="18"/>
            <w:u w:val="single"/>
          </w:rPr>
          <w:t>carrie@colinkurtis.com</w:t>
        </w:r>
      </w:hyperlink>
      <w:r>
        <w:rPr>
          <w:rFonts w:ascii="Arial" w:eastAsia="Arial" w:hAnsi="Arial" w:cs="Arial"/>
          <w:b/>
          <w:sz w:val="28"/>
          <w:szCs w:val="28"/>
        </w:rPr>
        <w:t xml:space="preserve"> </w:t>
      </w:r>
    </w:p>
    <w:p w14:paraId="00000004" w14:textId="77777777" w:rsidR="00CC4FE5" w:rsidRDefault="006A2847">
      <w:pPr>
        <w:ind w:left="7200" w:hanging="720"/>
        <w:rPr>
          <w:rFonts w:ascii="Arial" w:eastAsia="Arial" w:hAnsi="Arial" w:cs="Arial"/>
          <w:b/>
          <w:sz w:val="28"/>
          <w:szCs w:val="28"/>
        </w:rPr>
      </w:pPr>
      <w:r>
        <w:rPr>
          <w:rFonts w:ascii="Arial" w:eastAsia="Arial" w:hAnsi="Arial" w:cs="Arial"/>
          <w:sz w:val="18"/>
          <w:szCs w:val="18"/>
        </w:rPr>
        <w:t>Phone: 815-519-8302</w:t>
      </w:r>
      <w:r>
        <w:rPr>
          <w:rFonts w:ascii="Arial" w:eastAsia="Arial" w:hAnsi="Arial" w:cs="Arial"/>
          <w:b/>
          <w:sz w:val="28"/>
          <w:szCs w:val="28"/>
        </w:rPr>
        <w:t xml:space="preserve"> </w:t>
      </w:r>
    </w:p>
    <w:p w14:paraId="00000005" w14:textId="77777777" w:rsidR="00CC4FE5" w:rsidRDefault="006A2847">
      <w:pPr>
        <w:tabs>
          <w:tab w:val="left" w:pos="5580"/>
        </w:tabs>
        <w:spacing w:line="295" w:lineRule="auto"/>
        <w:ind w:right="-180"/>
        <w:rPr>
          <w:rFonts w:ascii="Calibri" w:eastAsia="Calibri" w:hAnsi="Calibri" w:cs="Calibri"/>
          <w:color w:val="262626"/>
          <w:sz w:val="23"/>
          <w:szCs w:val="23"/>
        </w:rPr>
      </w:pPr>
      <w:r>
        <w:rPr>
          <w:rFonts w:ascii="Calibri" w:eastAsia="Calibri" w:hAnsi="Calibri" w:cs="Calibri"/>
          <w:b/>
          <w:color w:val="262626"/>
          <w:sz w:val="23"/>
          <w:szCs w:val="23"/>
        </w:rPr>
        <w:tab/>
      </w:r>
      <w:r>
        <w:rPr>
          <w:rFonts w:ascii="Calibri" w:eastAsia="Calibri" w:hAnsi="Calibri" w:cs="Calibri"/>
          <w:b/>
          <w:color w:val="262626"/>
          <w:sz w:val="23"/>
          <w:szCs w:val="23"/>
        </w:rPr>
        <w:tab/>
      </w:r>
    </w:p>
    <w:p w14:paraId="492D578E" w14:textId="15406A61" w:rsidR="00AD6B96" w:rsidRDefault="00D732C8">
      <w:pPr>
        <w:pBdr>
          <w:top w:val="nil"/>
          <w:left w:val="nil"/>
          <w:bottom w:val="nil"/>
          <w:right w:val="nil"/>
          <w:between w:val="nil"/>
        </w:pBdr>
        <w:spacing w:line="288" w:lineRule="auto"/>
        <w:ind w:left="-180"/>
        <w:jc w:val="center"/>
        <w:rPr>
          <w:rFonts w:ascii="Arial" w:eastAsia="Arial" w:hAnsi="Arial" w:cs="Arial"/>
          <w:i/>
          <w:color w:val="000000"/>
          <w:sz w:val="22"/>
          <w:szCs w:val="22"/>
        </w:rPr>
      </w:pPr>
      <w:r>
        <w:rPr>
          <w:rFonts w:ascii="Arial" w:eastAsia="Arial" w:hAnsi="Arial" w:cs="Arial"/>
          <w:b/>
          <w:i/>
        </w:rPr>
        <w:t xml:space="preserve">INNOPHOS </w:t>
      </w:r>
      <w:r w:rsidR="007A3CF1">
        <w:rPr>
          <w:rFonts w:ascii="Arial" w:eastAsia="Arial" w:hAnsi="Arial" w:cs="Arial"/>
          <w:b/>
          <w:i/>
        </w:rPr>
        <w:t xml:space="preserve">HELPS </w:t>
      </w:r>
      <w:r w:rsidR="00022835">
        <w:rPr>
          <w:rFonts w:ascii="Arial" w:eastAsia="Arial" w:hAnsi="Arial" w:cs="Arial"/>
          <w:b/>
          <w:i/>
        </w:rPr>
        <w:t xml:space="preserve">SHAKE UP </w:t>
      </w:r>
      <w:r w:rsidR="00242948">
        <w:rPr>
          <w:rFonts w:ascii="Arial" w:eastAsia="Arial" w:hAnsi="Arial" w:cs="Arial"/>
          <w:b/>
          <w:i/>
        </w:rPr>
        <w:t>HIGH</w:t>
      </w:r>
      <w:r w:rsidR="00221A9F">
        <w:rPr>
          <w:rFonts w:ascii="Arial" w:eastAsia="Arial" w:hAnsi="Arial" w:cs="Arial"/>
          <w:b/>
          <w:i/>
        </w:rPr>
        <w:t>-</w:t>
      </w:r>
      <w:r w:rsidR="006A2847" w:rsidRPr="0034414B">
        <w:rPr>
          <w:rFonts w:ascii="Arial" w:eastAsia="Arial" w:hAnsi="Arial" w:cs="Arial"/>
          <w:b/>
          <w:i/>
        </w:rPr>
        <w:t>PROTEIN BEVERAGE</w:t>
      </w:r>
      <w:r w:rsidR="00FC3430" w:rsidRPr="0034414B">
        <w:rPr>
          <w:rFonts w:ascii="Arial" w:eastAsia="Arial" w:hAnsi="Arial" w:cs="Arial"/>
          <w:b/>
          <w:i/>
        </w:rPr>
        <w:t>S</w:t>
      </w:r>
      <w:r>
        <w:rPr>
          <w:rFonts w:ascii="Arial" w:eastAsia="Arial" w:hAnsi="Arial" w:cs="Arial"/>
          <w:b/>
          <w:i/>
        </w:rPr>
        <w:br/>
      </w:r>
      <w:r w:rsidR="007A3CF1">
        <w:rPr>
          <w:rFonts w:ascii="Arial" w:eastAsia="Arial" w:hAnsi="Arial" w:cs="Arial"/>
          <w:i/>
          <w:color w:val="000000"/>
          <w:sz w:val="22"/>
          <w:szCs w:val="22"/>
        </w:rPr>
        <w:t xml:space="preserve">New solutions help manufacturers </w:t>
      </w:r>
      <w:r w:rsidR="00AD6B96">
        <w:rPr>
          <w:rFonts w:ascii="Arial" w:eastAsia="Arial" w:hAnsi="Arial" w:cs="Arial"/>
          <w:i/>
          <w:color w:val="000000"/>
          <w:sz w:val="22"/>
          <w:szCs w:val="22"/>
        </w:rPr>
        <w:t xml:space="preserve">improve stability, </w:t>
      </w:r>
      <w:r w:rsidR="0078099A">
        <w:rPr>
          <w:rFonts w:ascii="Arial" w:eastAsia="Arial" w:hAnsi="Arial" w:cs="Arial"/>
          <w:i/>
          <w:color w:val="000000"/>
          <w:sz w:val="22"/>
          <w:szCs w:val="22"/>
        </w:rPr>
        <w:t>texture,</w:t>
      </w:r>
      <w:r w:rsidR="00AD6B96">
        <w:rPr>
          <w:rFonts w:ascii="Arial" w:eastAsia="Arial" w:hAnsi="Arial" w:cs="Arial"/>
          <w:i/>
          <w:color w:val="000000"/>
          <w:sz w:val="22"/>
          <w:szCs w:val="22"/>
        </w:rPr>
        <w:t xml:space="preserve"> and flavor of RTD drinks </w:t>
      </w:r>
    </w:p>
    <w:p w14:paraId="00000006" w14:textId="26E4BADB" w:rsidR="00CC4FE5" w:rsidRDefault="00AD6B96">
      <w:pPr>
        <w:pBdr>
          <w:top w:val="nil"/>
          <w:left w:val="nil"/>
          <w:bottom w:val="nil"/>
          <w:right w:val="nil"/>
          <w:between w:val="nil"/>
        </w:pBdr>
        <w:spacing w:line="288" w:lineRule="auto"/>
        <w:ind w:left="-180"/>
        <w:jc w:val="center"/>
        <w:rPr>
          <w:rFonts w:ascii="Arial" w:eastAsia="Arial" w:hAnsi="Arial" w:cs="Arial"/>
          <w:i/>
          <w:color w:val="000000"/>
          <w:sz w:val="22"/>
          <w:szCs w:val="22"/>
        </w:rPr>
      </w:pPr>
      <w:r>
        <w:rPr>
          <w:rFonts w:ascii="Arial" w:eastAsia="Arial" w:hAnsi="Arial" w:cs="Arial"/>
          <w:i/>
          <w:color w:val="000000"/>
          <w:sz w:val="22"/>
          <w:szCs w:val="22"/>
        </w:rPr>
        <w:t>containing</w:t>
      </w:r>
      <w:r w:rsidR="007A3CF1">
        <w:rPr>
          <w:rFonts w:ascii="Arial" w:eastAsia="Arial" w:hAnsi="Arial" w:cs="Arial"/>
          <w:i/>
          <w:color w:val="000000"/>
          <w:sz w:val="22"/>
          <w:szCs w:val="22"/>
        </w:rPr>
        <w:t xml:space="preserve"> high levels of</w:t>
      </w:r>
      <w:r w:rsidR="00481D16">
        <w:rPr>
          <w:rFonts w:ascii="Arial" w:eastAsia="Arial" w:hAnsi="Arial" w:cs="Arial"/>
          <w:i/>
          <w:sz w:val="22"/>
          <w:szCs w:val="22"/>
        </w:rPr>
        <w:t xml:space="preserve"> </w:t>
      </w:r>
      <w:r w:rsidR="00341998">
        <w:rPr>
          <w:rFonts w:ascii="Arial" w:eastAsia="Arial" w:hAnsi="Arial" w:cs="Arial"/>
          <w:i/>
          <w:sz w:val="22"/>
          <w:szCs w:val="22"/>
        </w:rPr>
        <w:t xml:space="preserve">traditional or </w:t>
      </w:r>
      <w:r w:rsidR="007A3CF1" w:rsidRPr="0078099A">
        <w:rPr>
          <w:rFonts w:ascii="Arial" w:eastAsia="Arial" w:hAnsi="Arial" w:cs="Arial"/>
          <w:i/>
          <w:sz w:val="22"/>
          <w:szCs w:val="22"/>
        </w:rPr>
        <w:t>plant-based</w:t>
      </w:r>
      <w:r w:rsidR="007A3CF1" w:rsidRPr="0078099A">
        <w:rPr>
          <w:rFonts w:ascii="Arial" w:eastAsia="Arial" w:hAnsi="Arial" w:cs="Arial"/>
          <w:i/>
          <w:color w:val="000000"/>
          <w:sz w:val="22"/>
          <w:szCs w:val="22"/>
        </w:rPr>
        <w:t xml:space="preserve"> proteins</w:t>
      </w:r>
      <w:r w:rsidR="007A3CF1">
        <w:rPr>
          <w:rFonts w:ascii="Arial" w:eastAsia="Arial" w:hAnsi="Arial" w:cs="Arial"/>
          <w:i/>
          <w:color w:val="000000"/>
          <w:sz w:val="22"/>
          <w:szCs w:val="22"/>
        </w:rPr>
        <w:t xml:space="preserve"> </w:t>
      </w:r>
    </w:p>
    <w:p w14:paraId="00000007" w14:textId="77777777" w:rsidR="00CC4FE5" w:rsidRDefault="00CC4FE5">
      <w:pPr>
        <w:tabs>
          <w:tab w:val="left" w:pos="5580"/>
        </w:tabs>
        <w:spacing w:line="295" w:lineRule="auto"/>
        <w:ind w:left="-180" w:right="-180"/>
        <w:jc w:val="center"/>
        <w:rPr>
          <w:rFonts w:ascii="Arial" w:eastAsia="Arial" w:hAnsi="Arial" w:cs="Arial"/>
          <w:b/>
          <w:sz w:val="22"/>
          <w:szCs w:val="22"/>
        </w:rPr>
      </w:pPr>
    </w:p>
    <w:p w14:paraId="6DB94F62" w14:textId="074DDEC6" w:rsidR="00AA1830" w:rsidRDefault="006A2847" w:rsidP="00AA1830">
      <w:pPr>
        <w:pBdr>
          <w:top w:val="nil"/>
          <w:left w:val="nil"/>
          <w:bottom w:val="nil"/>
          <w:right w:val="nil"/>
          <w:between w:val="nil"/>
        </w:pBdr>
        <w:spacing w:line="276" w:lineRule="auto"/>
        <w:ind w:left="-180"/>
        <w:rPr>
          <w:rFonts w:ascii="Arial" w:hAnsi="Arial" w:cs="Arial"/>
          <w:sz w:val="22"/>
          <w:szCs w:val="22"/>
        </w:rPr>
      </w:pPr>
      <w:r w:rsidRPr="00AD6B96">
        <w:rPr>
          <w:rFonts w:ascii="Arial" w:eastAsia="Arial" w:hAnsi="Arial" w:cs="Arial"/>
          <w:sz w:val="22"/>
          <w:szCs w:val="22"/>
        </w:rPr>
        <w:t xml:space="preserve">CRANBURY, NJ – </w:t>
      </w:r>
      <w:r w:rsidR="00E97883">
        <w:rPr>
          <w:rFonts w:ascii="Arial" w:eastAsia="Arial" w:hAnsi="Arial" w:cs="Arial"/>
          <w:sz w:val="22"/>
          <w:szCs w:val="22"/>
        </w:rPr>
        <w:t xml:space="preserve">July </w:t>
      </w:r>
      <w:r w:rsidR="002528AC">
        <w:rPr>
          <w:rFonts w:ascii="Arial" w:eastAsia="Arial" w:hAnsi="Arial" w:cs="Arial"/>
          <w:sz w:val="22"/>
          <w:szCs w:val="22"/>
        </w:rPr>
        <w:t>21</w:t>
      </w:r>
      <w:r w:rsidRPr="00AD6B96">
        <w:rPr>
          <w:rFonts w:ascii="Arial" w:eastAsia="Arial" w:hAnsi="Arial" w:cs="Arial"/>
          <w:sz w:val="22"/>
          <w:szCs w:val="22"/>
        </w:rPr>
        <w:t>, 2021 – Innophos, a global leader of specialty ingredient solutions that deliver far-reaching, versatile benefits for the food, health, nutrition and industrial markets,</w:t>
      </w:r>
      <w:r w:rsidR="00022835" w:rsidRPr="00AD6B96">
        <w:rPr>
          <w:rFonts w:ascii="Arial" w:eastAsia="Arial" w:hAnsi="Arial" w:cs="Arial"/>
          <w:sz w:val="22"/>
          <w:szCs w:val="22"/>
        </w:rPr>
        <w:t xml:space="preserve"> recently highlighted ingredient solutions </w:t>
      </w:r>
      <w:r w:rsidR="00E965E5" w:rsidRPr="00AD6B96">
        <w:rPr>
          <w:rFonts w:ascii="Arial" w:eastAsia="Arial" w:hAnsi="Arial" w:cs="Arial"/>
          <w:sz w:val="22"/>
          <w:szCs w:val="22"/>
        </w:rPr>
        <w:t>that</w:t>
      </w:r>
      <w:r w:rsidR="00022835" w:rsidRPr="00AD6B96">
        <w:rPr>
          <w:rFonts w:ascii="Arial" w:eastAsia="Arial" w:hAnsi="Arial" w:cs="Arial"/>
          <w:sz w:val="22"/>
          <w:szCs w:val="22"/>
        </w:rPr>
        <w:t xml:space="preserve"> improve</w:t>
      </w:r>
      <w:r w:rsidRPr="00AD6B96">
        <w:rPr>
          <w:rFonts w:ascii="Arial" w:eastAsia="Arial" w:hAnsi="Arial" w:cs="Arial"/>
          <w:sz w:val="22"/>
          <w:szCs w:val="22"/>
        </w:rPr>
        <w:t xml:space="preserve"> </w:t>
      </w:r>
      <w:r w:rsidR="00B079B6">
        <w:rPr>
          <w:rFonts w:ascii="Arial" w:eastAsia="Arial" w:hAnsi="Arial" w:cs="Arial"/>
          <w:sz w:val="22"/>
          <w:szCs w:val="22"/>
        </w:rPr>
        <w:t xml:space="preserve">the </w:t>
      </w:r>
      <w:r w:rsidR="00E965E5" w:rsidRPr="002477F6">
        <w:rPr>
          <w:rFonts w:ascii="Arial" w:eastAsia="Arial" w:hAnsi="Arial" w:cs="Arial"/>
          <w:sz w:val="22"/>
          <w:szCs w:val="22"/>
        </w:rPr>
        <w:t>texture</w:t>
      </w:r>
      <w:r w:rsidR="00A51A4E" w:rsidRPr="002477F6">
        <w:rPr>
          <w:rFonts w:ascii="Arial" w:eastAsia="Arial" w:hAnsi="Arial" w:cs="Arial"/>
          <w:sz w:val="22"/>
          <w:szCs w:val="22"/>
        </w:rPr>
        <w:t xml:space="preserve"> and </w:t>
      </w:r>
      <w:r w:rsidR="00E965E5" w:rsidRPr="002477F6">
        <w:rPr>
          <w:rFonts w:ascii="Arial" w:eastAsia="Arial" w:hAnsi="Arial" w:cs="Arial"/>
          <w:sz w:val="22"/>
          <w:szCs w:val="22"/>
        </w:rPr>
        <w:t>appearance</w:t>
      </w:r>
      <w:r w:rsidR="00E965E5" w:rsidRPr="00AD6B96">
        <w:rPr>
          <w:rFonts w:ascii="Arial" w:eastAsia="Arial" w:hAnsi="Arial" w:cs="Arial"/>
          <w:sz w:val="22"/>
          <w:szCs w:val="22"/>
        </w:rPr>
        <w:t xml:space="preserve"> and </w:t>
      </w:r>
      <w:r w:rsidR="00A51A4E">
        <w:rPr>
          <w:rFonts w:ascii="Arial" w:eastAsia="Arial" w:hAnsi="Arial" w:cs="Arial"/>
          <w:sz w:val="22"/>
          <w:szCs w:val="22"/>
        </w:rPr>
        <w:t xml:space="preserve">also </w:t>
      </w:r>
      <w:r w:rsidR="00E965E5" w:rsidRPr="00AD6B96">
        <w:rPr>
          <w:rFonts w:ascii="Arial" w:eastAsia="Arial" w:hAnsi="Arial" w:cs="Arial"/>
          <w:sz w:val="22"/>
          <w:szCs w:val="22"/>
        </w:rPr>
        <w:t xml:space="preserve">protect </w:t>
      </w:r>
      <w:r w:rsidR="00E965E5" w:rsidRPr="002477F6">
        <w:rPr>
          <w:rFonts w:ascii="Arial" w:eastAsia="Arial" w:hAnsi="Arial" w:cs="Arial"/>
          <w:sz w:val="22"/>
          <w:szCs w:val="22"/>
        </w:rPr>
        <w:t>the flavor</w:t>
      </w:r>
      <w:r w:rsidR="00E965E5" w:rsidRPr="00AD6B96">
        <w:rPr>
          <w:rFonts w:ascii="Arial" w:eastAsia="Arial" w:hAnsi="Arial" w:cs="Arial"/>
          <w:sz w:val="22"/>
          <w:szCs w:val="22"/>
        </w:rPr>
        <w:t xml:space="preserve"> </w:t>
      </w:r>
      <w:r w:rsidR="007C26FC">
        <w:rPr>
          <w:rFonts w:ascii="Arial" w:eastAsia="Arial" w:hAnsi="Arial" w:cs="Arial"/>
          <w:sz w:val="22"/>
          <w:szCs w:val="22"/>
        </w:rPr>
        <w:t xml:space="preserve">of </w:t>
      </w:r>
      <w:r w:rsidR="00EE1493">
        <w:rPr>
          <w:rFonts w:ascii="Arial" w:eastAsia="Arial" w:hAnsi="Arial" w:cs="Arial"/>
          <w:sz w:val="22"/>
          <w:szCs w:val="22"/>
        </w:rPr>
        <w:t>high</w:t>
      </w:r>
      <w:r w:rsidR="003F0DC7">
        <w:rPr>
          <w:rFonts w:ascii="Arial" w:eastAsia="Arial" w:hAnsi="Arial" w:cs="Arial"/>
          <w:sz w:val="22"/>
          <w:szCs w:val="22"/>
        </w:rPr>
        <w:t>-</w:t>
      </w:r>
      <w:r w:rsidR="00F56F1C">
        <w:rPr>
          <w:rFonts w:ascii="Arial" w:eastAsia="Arial" w:hAnsi="Arial" w:cs="Arial"/>
          <w:sz w:val="22"/>
          <w:szCs w:val="22"/>
        </w:rPr>
        <w:t xml:space="preserve">protein </w:t>
      </w:r>
      <w:r w:rsidR="00E965E5" w:rsidRPr="00F56F1C">
        <w:rPr>
          <w:rFonts w:ascii="Arial" w:eastAsia="Arial" w:hAnsi="Arial" w:cs="Arial"/>
          <w:sz w:val="22"/>
          <w:szCs w:val="22"/>
        </w:rPr>
        <w:t>beverages</w:t>
      </w:r>
      <w:r w:rsidR="00022835" w:rsidRPr="00F56F1C">
        <w:rPr>
          <w:rFonts w:ascii="Arial" w:eastAsia="Arial" w:hAnsi="Arial" w:cs="Arial"/>
          <w:sz w:val="22"/>
          <w:szCs w:val="22"/>
        </w:rPr>
        <w:t>.</w:t>
      </w:r>
      <w:r w:rsidR="00022835" w:rsidRPr="00AD6B96">
        <w:rPr>
          <w:rFonts w:ascii="Arial" w:eastAsia="Arial" w:hAnsi="Arial" w:cs="Arial"/>
          <w:sz w:val="22"/>
          <w:szCs w:val="22"/>
        </w:rPr>
        <w:t xml:space="preserve"> </w:t>
      </w:r>
      <w:r w:rsidR="00AA1830" w:rsidRPr="00AD6B96">
        <w:rPr>
          <w:rFonts w:ascii="Arial" w:eastAsia="Arial" w:hAnsi="Arial" w:cs="Arial"/>
          <w:sz w:val="22"/>
          <w:szCs w:val="22"/>
        </w:rPr>
        <w:t>Innophos offers Textur-Melt</w:t>
      </w:r>
      <w:r w:rsidR="00722386" w:rsidRPr="004218BE">
        <w:rPr>
          <w:rFonts w:ascii="Arial" w:eastAsia="Arial" w:hAnsi="Arial" w:cs="Arial"/>
          <w:sz w:val="22"/>
          <w:szCs w:val="22"/>
          <w:vertAlign w:val="superscript"/>
        </w:rPr>
        <w:t>®</w:t>
      </w:r>
      <w:r w:rsidR="00AA1830" w:rsidRPr="00AD6B96">
        <w:rPr>
          <w:rFonts w:ascii="Arial" w:eastAsia="Arial" w:hAnsi="Arial" w:cs="Arial"/>
          <w:sz w:val="22"/>
          <w:szCs w:val="22"/>
        </w:rPr>
        <w:t xml:space="preserve"> LM89 and DKP (</w:t>
      </w:r>
      <w:r w:rsidR="00AA1830" w:rsidRPr="00AD6B96">
        <w:rPr>
          <w:rFonts w:ascii="Arial" w:hAnsi="Arial" w:cs="Arial"/>
          <w:sz w:val="22"/>
          <w:szCs w:val="22"/>
        </w:rPr>
        <w:t>Dipotassium Phosphate)</w:t>
      </w:r>
      <w:r w:rsidR="00B079B6">
        <w:rPr>
          <w:rFonts w:ascii="Arial" w:hAnsi="Arial" w:cs="Arial"/>
          <w:sz w:val="22"/>
          <w:szCs w:val="22"/>
        </w:rPr>
        <w:t>,</w:t>
      </w:r>
      <w:r w:rsidR="00AA1830" w:rsidRPr="00AD6B96">
        <w:rPr>
          <w:rFonts w:ascii="Arial" w:hAnsi="Arial" w:cs="Arial"/>
          <w:sz w:val="22"/>
          <w:szCs w:val="22"/>
        </w:rPr>
        <w:t xml:space="preserve"> </w:t>
      </w:r>
      <w:r w:rsidR="00AA1830">
        <w:rPr>
          <w:rFonts w:ascii="Arial" w:hAnsi="Arial" w:cs="Arial"/>
          <w:sz w:val="22"/>
          <w:szCs w:val="22"/>
        </w:rPr>
        <w:t>which help stabilize and</w:t>
      </w:r>
      <w:r w:rsidR="00AA1830" w:rsidRPr="00AD6B96">
        <w:rPr>
          <w:rFonts w:ascii="Arial" w:hAnsi="Arial" w:cs="Arial"/>
          <w:sz w:val="22"/>
          <w:szCs w:val="22"/>
        </w:rPr>
        <w:t xml:space="preserve"> improve the performance, functionality and quality of </w:t>
      </w:r>
      <w:r w:rsidR="00AA1830">
        <w:rPr>
          <w:rFonts w:ascii="Arial" w:hAnsi="Arial" w:cs="Arial"/>
          <w:sz w:val="22"/>
          <w:szCs w:val="22"/>
        </w:rPr>
        <w:t xml:space="preserve">drinks that contain </w:t>
      </w:r>
      <w:r w:rsidR="00341998">
        <w:rPr>
          <w:rFonts w:ascii="Arial" w:hAnsi="Arial" w:cs="Arial"/>
          <w:sz w:val="22"/>
          <w:szCs w:val="22"/>
        </w:rPr>
        <w:t>p</w:t>
      </w:r>
      <w:r w:rsidR="00AA1830" w:rsidRPr="00950460">
        <w:rPr>
          <w:rFonts w:ascii="Arial" w:hAnsi="Arial" w:cs="Arial"/>
          <w:sz w:val="22"/>
          <w:szCs w:val="22"/>
        </w:rPr>
        <w:t>rotein</w:t>
      </w:r>
      <w:r w:rsidR="00341998">
        <w:rPr>
          <w:rFonts w:ascii="Arial" w:hAnsi="Arial" w:cs="Arial"/>
          <w:sz w:val="22"/>
          <w:szCs w:val="22"/>
        </w:rPr>
        <w:t xml:space="preserve"> from</w:t>
      </w:r>
      <w:r w:rsidR="00AA1830" w:rsidRPr="00AD6B96">
        <w:rPr>
          <w:rFonts w:ascii="Arial" w:hAnsi="Arial" w:cs="Arial"/>
          <w:sz w:val="22"/>
          <w:szCs w:val="22"/>
        </w:rPr>
        <w:t xml:space="preserve"> </w:t>
      </w:r>
      <w:r w:rsidR="00AA1830">
        <w:rPr>
          <w:rFonts w:ascii="Arial" w:hAnsi="Arial" w:cs="Arial"/>
          <w:sz w:val="22"/>
          <w:szCs w:val="22"/>
        </w:rPr>
        <w:t>sources</w:t>
      </w:r>
      <w:r w:rsidR="00341998">
        <w:rPr>
          <w:rFonts w:ascii="Arial" w:hAnsi="Arial" w:cs="Arial"/>
          <w:sz w:val="22"/>
          <w:szCs w:val="22"/>
        </w:rPr>
        <w:t xml:space="preserve"> including whey, </w:t>
      </w:r>
      <w:r w:rsidR="00553C05">
        <w:rPr>
          <w:rFonts w:ascii="Arial" w:hAnsi="Arial" w:cs="Arial"/>
          <w:sz w:val="22"/>
          <w:szCs w:val="22"/>
        </w:rPr>
        <w:t>collagen</w:t>
      </w:r>
      <w:r w:rsidR="00553C05" w:rsidRPr="002073E7">
        <w:rPr>
          <w:rFonts w:ascii="Arial" w:hAnsi="Arial" w:cs="Arial"/>
          <w:sz w:val="22"/>
          <w:szCs w:val="22"/>
        </w:rPr>
        <w:t>,</w:t>
      </w:r>
      <w:r w:rsidR="00341998">
        <w:rPr>
          <w:rFonts w:ascii="Arial" w:hAnsi="Arial" w:cs="Arial"/>
          <w:sz w:val="22"/>
          <w:szCs w:val="22"/>
        </w:rPr>
        <w:t xml:space="preserve"> and</w:t>
      </w:r>
      <w:r w:rsidR="00221A9F">
        <w:rPr>
          <w:rFonts w:ascii="Arial" w:hAnsi="Arial" w:cs="Arial"/>
          <w:sz w:val="22"/>
          <w:szCs w:val="22"/>
        </w:rPr>
        <w:t xml:space="preserve"> plant-based </w:t>
      </w:r>
      <w:r w:rsidR="00636B01">
        <w:rPr>
          <w:rFonts w:ascii="Arial" w:hAnsi="Arial" w:cs="Arial"/>
          <w:sz w:val="22"/>
          <w:szCs w:val="22"/>
        </w:rPr>
        <w:t>sources.</w:t>
      </w:r>
    </w:p>
    <w:p w14:paraId="10A3C7E9" w14:textId="7638F388" w:rsidR="000A1BF5" w:rsidRDefault="000A1BF5" w:rsidP="00AA1830">
      <w:pPr>
        <w:pBdr>
          <w:top w:val="nil"/>
          <w:left w:val="nil"/>
          <w:bottom w:val="nil"/>
          <w:right w:val="nil"/>
          <w:between w:val="nil"/>
        </w:pBdr>
        <w:spacing w:line="276" w:lineRule="auto"/>
        <w:ind w:left="-180"/>
        <w:rPr>
          <w:rFonts w:ascii="Arial" w:eastAsia="Arial" w:hAnsi="Arial" w:cs="Arial"/>
          <w:sz w:val="22"/>
          <w:szCs w:val="22"/>
        </w:rPr>
      </w:pPr>
    </w:p>
    <w:p w14:paraId="21461FB9" w14:textId="7B3DBF56" w:rsidR="000A1BF5" w:rsidRPr="000A1BF5" w:rsidRDefault="000A1BF5" w:rsidP="000A1BF5">
      <w:pPr>
        <w:pBdr>
          <w:top w:val="nil"/>
          <w:left w:val="nil"/>
          <w:bottom w:val="nil"/>
          <w:right w:val="nil"/>
          <w:between w:val="nil"/>
        </w:pBdr>
        <w:spacing w:line="276" w:lineRule="auto"/>
        <w:ind w:left="-180"/>
        <w:rPr>
          <w:rFonts w:ascii="Arial" w:eastAsia="Arial" w:hAnsi="Arial" w:cs="Arial"/>
          <w:sz w:val="22"/>
          <w:szCs w:val="22"/>
        </w:rPr>
      </w:pPr>
      <w:r w:rsidRPr="000A1BF5">
        <w:rPr>
          <w:rFonts w:ascii="Arial" w:eastAsia="Arial" w:hAnsi="Arial" w:cs="Arial"/>
          <w:sz w:val="22"/>
          <w:szCs w:val="22"/>
        </w:rPr>
        <w:t xml:space="preserve">As consumer demand for high-protein beverages continues to grow, product developers are contending with new formulation and supply chain challenges. Many manufacturers are seeking solutions that allow them to incorporate high usage levels of proteins from various plant-based </w:t>
      </w:r>
      <w:r w:rsidR="001B2009">
        <w:rPr>
          <w:rFonts w:ascii="Arial" w:eastAsia="Arial" w:hAnsi="Arial" w:cs="Arial"/>
          <w:sz w:val="22"/>
          <w:szCs w:val="22"/>
        </w:rPr>
        <w:t>and other sources</w:t>
      </w:r>
      <w:r w:rsidRPr="000A1BF5">
        <w:rPr>
          <w:rFonts w:ascii="Arial" w:eastAsia="Arial" w:hAnsi="Arial" w:cs="Arial"/>
          <w:sz w:val="22"/>
          <w:szCs w:val="22"/>
        </w:rPr>
        <w:t xml:space="preserve"> into ready-to-drink beverages—without losing an ounce of performance. </w:t>
      </w:r>
    </w:p>
    <w:p w14:paraId="1A3BBDC6" w14:textId="77777777" w:rsidR="000A1BF5" w:rsidRPr="000A1BF5" w:rsidRDefault="000A1BF5" w:rsidP="000A1BF5">
      <w:pPr>
        <w:pBdr>
          <w:top w:val="nil"/>
          <w:left w:val="nil"/>
          <w:bottom w:val="nil"/>
          <w:right w:val="nil"/>
          <w:between w:val="nil"/>
        </w:pBdr>
        <w:spacing w:line="276" w:lineRule="auto"/>
        <w:ind w:left="-180"/>
        <w:rPr>
          <w:rFonts w:ascii="Arial" w:eastAsia="Arial" w:hAnsi="Arial" w:cs="Arial"/>
          <w:sz w:val="22"/>
          <w:szCs w:val="22"/>
        </w:rPr>
      </w:pPr>
    </w:p>
    <w:p w14:paraId="01E3A9F6" w14:textId="4615BB7D" w:rsidR="000A1BF5" w:rsidRDefault="000A1BF5" w:rsidP="000A1BF5">
      <w:pPr>
        <w:pBdr>
          <w:top w:val="nil"/>
          <w:left w:val="nil"/>
          <w:bottom w:val="nil"/>
          <w:right w:val="nil"/>
          <w:between w:val="nil"/>
        </w:pBdr>
        <w:spacing w:line="276" w:lineRule="auto"/>
        <w:ind w:left="-180"/>
        <w:rPr>
          <w:rFonts w:ascii="Arial" w:eastAsia="Arial" w:hAnsi="Arial" w:cs="Arial"/>
          <w:sz w:val="22"/>
          <w:szCs w:val="22"/>
        </w:rPr>
      </w:pPr>
      <w:r w:rsidRPr="000A1BF5">
        <w:rPr>
          <w:rFonts w:ascii="Arial" w:eastAsia="Arial" w:hAnsi="Arial" w:cs="Arial"/>
          <w:sz w:val="22"/>
          <w:szCs w:val="22"/>
        </w:rPr>
        <w:t xml:space="preserve">The amount of protein listed on the label is a driving factor for consumers when purchasing nutritional drinks. The demand for protein is continuously growing and according to Innova Market Insights, new products launched with “high protein” or “source of protein” positioning in the last </w:t>
      </w:r>
      <w:r w:rsidR="007C26FC">
        <w:rPr>
          <w:rFonts w:ascii="Arial" w:eastAsia="Arial" w:hAnsi="Arial" w:cs="Arial"/>
          <w:sz w:val="22"/>
          <w:szCs w:val="22"/>
        </w:rPr>
        <w:t>five</w:t>
      </w:r>
      <w:r w:rsidRPr="000A1BF5">
        <w:rPr>
          <w:rFonts w:ascii="Arial" w:eastAsia="Arial" w:hAnsi="Arial" w:cs="Arial"/>
          <w:sz w:val="22"/>
          <w:szCs w:val="22"/>
        </w:rPr>
        <w:t xml:space="preserve"> years are +188% (Global, CAGR 2016-2020 YTD). Additionally, product developers are seeking alternative protein sources now more than ever, due to protein shortages caused by the pandemic</w:t>
      </w:r>
      <w:r w:rsidR="008C46EB">
        <w:rPr>
          <w:rFonts w:ascii="Arial" w:eastAsia="Arial" w:hAnsi="Arial" w:cs="Arial"/>
          <w:sz w:val="22"/>
          <w:szCs w:val="22"/>
        </w:rPr>
        <w:t xml:space="preserve"> and the need to bring on-trend products to the market</w:t>
      </w:r>
      <w:r w:rsidRPr="000A1BF5">
        <w:rPr>
          <w:rFonts w:ascii="Arial" w:eastAsia="Arial" w:hAnsi="Arial" w:cs="Arial"/>
          <w:sz w:val="22"/>
          <w:szCs w:val="22"/>
        </w:rPr>
        <w:t xml:space="preserve">. As plant-based eating moves from trending to mainstream, formulating new plant-based protein beverages answers the need for alternative protein options while appealing to the growing number of plant-based consumers. In fact, </w:t>
      </w:r>
      <w:r w:rsidR="008C46EB">
        <w:rPr>
          <w:rFonts w:ascii="Arial" w:eastAsia="Arial" w:hAnsi="Arial" w:cs="Arial"/>
          <w:sz w:val="22"/>
          <w:szCs w:val="22"/>
        </w:rPr>
        <w:t xml:space="preserve">Innova </w:t>
      </w:r>
      <w:r w:rsidR="009C5198">
        <w:rPr>
          <w:rFonts w:ascii="Arial" w:eastAsia="Arial" w:hAnsi="Arial" w:cs="Arial"/>
          <w:sz w:val="22"/>
          <w:szCs w:val="22"/>
        </w:rPr>
        <w:t xml:space="preserve">indicates </w:t>
      </w:r>
      <w:r w:rsidR="0016013F">
        <w:rPr>
          <w:rFonts w:ascii="Arial" w:eastAsia="Arial" w:hAnsi="Arial" w:cs="Arial"/>
          <w:sz w:val="22"/>
          <w:szCs w:val="22"/>
        </w:rPr>
        <w:t>a</w:t>
      </w:r>
      <w:r w:rsidR="009C5198">
        <w:rPr>
          <w:rFonts w:ascii="Arial" w:eastAsia="Arial" w:hAnsi="Arial" w:cs="Arial"/>
          <w:sz w:val="22"/>
          <w:szCs w:val="22"/>
        </w:rPr>
        <w:t xml:space="preserve"> </w:t>
      </w:r>
      <w:r w:rsidRPr="000A1BF5">
        <w:rPr>
          <w:rFonts w:ascii="Arial" w:eastAsia="Arial" w:hAnsi="Arial" w:cs="Arial"/>
          <w:sz w:val="22"/>
          <w:szCs w:val="22"/>
        </w:rPr>
        <w:t>+68% annual growth in food &amp; beverage launches with a “plant-based” claim.</w:t>
      </w:r>
    </w:p>
    <w:p w14:paraId="0000000D" w14:textId="77777777" w:rsidR="00CC4FE5" w:rsidRDefault="00CC4FE5" w:rsidP="00887170">
      <w:pPr>
        <w:pBdr>
          <w:top w:val="nil"/>
          <w:left w:val="nil"/>
          <w:bottom w:val="nil"/>
          <w:right w:val="nil"/>
          <w:between w:val="nil"/>
        </w:pBdr>
        <w:spacing w:line="276" w:lineRule="auto"/>
        <w:ind w:left="-180"/>
        <w:rPr>
          <w:rFonts w:ascii="Arial" w:eastAsia="Arial" w:hAnsi="Arial" w:cs="Arial"/>
          <w:sz w:val="22"/>
          <w:szCs w:val="22"/>
        </w:rPr>
      </w:pPr>
    </w:p>
    <w:p w14:paraId="0000000E" w14:textId="6B41964B" w:rsidR="00CC4FE5" w:rsidRDefault="006A2847">
      <w:pPr>
        <w:pBdr>
          <w:top w:val="nil"/>
          <w:left w:val="nil"/>
          <w:bottom w:val="nil"/>
          <w:right w:val="nil"/>
          <w:between w:val="nil"/>
        </w:pBdr>
        <w:spacing w:line="276" w:lineRule="auto"/>
        <w:ind w:left="-180"/>
        <w:rPr>
          <w:rFonts w:ascii="Arial" w:eastAsia="Arial" w:hAnsi="Arial" w:cs="Arial"/>
          <w:sz w:val="22"/>
          <w:szCs w:val="22"/>
        </w:rPr>
      </w:pPr>
      <w:r>
        <w:rPr>
          <w:rFonts w:ascii="Arial" w:eastAsia="Arial" w:hAnsi="Arial" w:cs="Arial"/>
          <w:color w:val="000000"/>
          <w:sz w:val="22"/>
          <w:szCs w:val="22"/>
        </w:rPr>
        <w:t>“</w:t>
      </w:r>
      <w:r>
        <w:rPr>
          <w:rFonts w:ascii="Arial" w:eastAsia="Arial" w:hAnsi="Arial" w:cs="Arial"/>
          <w:sz w:val="22"/>
          <w:szCs w:val="22"/>
        </w:rPr>
        <w:t>Textur-Melt</w:t>
      </w:r>
      <w:r w:rsidRPr="004218BE">
        <w:rPr>
          <w:rFonts w:ascii="Arial" w:eastAsia="Arial" w:hAnsi="Arial" w:cs="Arial"/>
          <w:sz w:val="22"/>
          <w:szCs w:val="22"/>
          <w:vertAlign w:val="superscript"/>
        </w:rPr>
        <w:t>®</w:t>
      </w:r>
      <w:r>
        <w:rPr>
          <w:rFonts w:ascii="Arial" w:eastAsia="Arial" w:hAnsi="Arial" w:cs="Arial"/>
          <w:sz w:val="22"/>
          <w:szCs w:val="22"/>
        </w:rPr>
        <w:t xml:space="preserve"> LM89</w:t>
      </w:r>
      <w:r>
        <w:rPr>
          <w:rFonts w:ascii="Arial" w:eastAsia="Arial" w:hAnsi="Arial" w:cs="Arial"/>
          <w:i/>
          <w:sz w:val="22"/>
          <w:szCs w:val="22"/>
        </w:rPr>
        <w:t xml:space="preserve"> </w:t>
      </w:r>
      <w:r>
        <w:rPr>
          <w:rFonts w:ascii="Arial" w:eastAsia="Arial" w:hAnsi="Arial" w:cs="Arial"/>
          <w:sz w:val="22"/>
          <w:szCs w:val="22"/>
        </w:rPr>
        <w:t xml:space="preserve">offers processors </w:t>
      </w:r>
      <w:r w:rsidRPr="00C47BDC">
        <w:rPr>
          <w:rFonts w:ascii="Arial" w:eastAsia="Arial" w:hAnsi="Arial" w:cs="Arial"/>
          <w:sz w:val="22"/>
          <w:szCs w:val="22"/>
        </w:rPr>
        <w:t xml:space="preserve">buffering capabilities and </w:t>
      </w:r>
      <w:r w:rsidR="00B079B6" w:rsidRPr="00C47BDC">
        <w:rPr>
          <w:rFonts w:ascii="Arial" w:eastAsia="Arial" w:hAnsi="Arial" w:cs="Arial"/>
          <w:sz w:val="22"/>
          <w:szCs w:val="22"/>
        </w:rPr>
        <w:t xml:space="preserve">also </w:t>
      </w:r>
      <w:r w:rsidRPr="00C47BDC">
        <w:rPr>
          <w:rFonts w:ascii="Arial" w:eastAsia="Arial" w:hAnsi="Arial" w:cs="Arial"/>
          <w:sz w:val="22"/>
          <w:szCs w:val="22"/>
        </w:rPr>
        <w:t xml:space="preserve">prevents age gelation for </w:t>
      </w:r>
      <w:r w:rsidRPr="002B5548">
        <w:rPr>
          <w:rFonts w:ascii="Arial" w:eastAsia="Arial" w:hAnsi="Arial" w:cs="Arial"/>
          <w:sz w:val="22"/>
          <w:szCs w:val="22"/>
        </w:rPr>
        <w:t>plant-based protein beverages</w:t>
      </w:r>
      <w:r>
        <w:rPr>
          <w:rFonts w:ascii="Arial" w:eastAsia="Arial" w:hAnsi="Arial" w:cs="Arial"/>
          <w:color w:val="000000"/>
          <w:sz w:val="22"/>
          <w:szCs w:val="22"/>
        </w:rPr>
        <w:t xml:space="preserve">,” said </w:t>
      </w:r>
      <w:r w:rsidR="00576860">
        <w:rPr>
          <w:rFonts w:ascii="Arial" w:eastAsia="Arial" w:hAnsi="Arial" w:cs="Arial"/>
          <w:color w:val="000000"/>
          <w:sz w:val="22"/>
          <w:szCs w:val="22"/>
        </w:rPr>
        <w:t>Amr Shaheed</w:t>
      </w:r>
      <w:r>
        <w:rPr>
          <w:rFonts w:ascii="Arial" w:eastAsia="Arial" w:hAnsi="Arial" w:cs="Arial"/>
          <w:color w:val="000000"/>
          <w:sz w:val="22"/>
          <w:szCs w:val="22"/>
        </w:rPr>
        <w:t xml:space="preserve">, </w:t>
      </w:r>
      <w:r w:rsidR="00576860">
        <w:rPr>
          <w:rFonts w:ascii="Arial" w:eastAsia="Arial" w:hAnsi="Arial" w:cs="Arial"/>
          <w:color w:val="000000"/>
          <w:sz w:val="22"/>
          <w:szCs w:val="22"/>
        </w:rPr>
        <w:t>Manager of Technical Services</w:t>
      </w:r>
      <w:r>
        <w:rPr>
          <w:rFonts w:ascii="Arial" w:eastAsia="Arial" w:hAnsi="Arial" w:cs="Arial"/>
          <w:color w:val="000000"/>
          <w:sz w:val="22"/>
          <w:szCs w:val="22"/>
        </w:rPr>
        <w:t>, Innophos, Inc. “</w:t>
      </w:r>
      <w:r>
        <w:rPr>
          <w:rFonts w:ascii="Arial" w:eastAsia="Arial" w:hAnsi="Arial" w:cs="Arial"/>
          <w:sz w:val="22"/>
          <w:szCs w:val="22"/>
        </w:rPr>
        <w:t xml:space="preserve">Other solutions on the market may just offer buffering. A buffer is a solution that can resist pH change upon the addition of an acidic or basic component. It </w:t>
      </w:r>
      <w:r w:rsidR="005F789B">
        <w:rPr>
          <w:rFonts w:ascii="Arial" w:eastAsia="Arial" w:hAnsi="Arial" w:cs="Arial"/>
          <w:sz w:val="22"/>
          <w:szCs w:val="22"/>
        </w:rPr>
        <w:t>can</w:t>
      </w:r>
      <w:r>
        <w:rPr>
          <w:rFonts w:ascii="Arial" w:eastAsia="Arial" w:hAnsi="Arial" w:cs="Arial"/>
          <w:sz w:val="22"/>
          <w:szCs w:val="22"/>
        </w:rPr>
        <w:t xml:space="preserve"> neutralize small amounts of added acid or base, thus maintaining the pH of the solution</w:t>
      </w:r>
      <w:r w:rsidR="00B079B6">
        <w:rPr>
          <w:rFonts w:ascii="Arial" w:eastAsia="Arial" w:hAnsi="Arial" w:cs="Arial"/>
          <w:sz w:val="22"/>
          <w:szCs w:val="22"/>
        </w:rPr>
        <w:t xml:space="preserve"> as</w:t>
      </w:r>
      <w:r>
        <w:rPr>
          <w:rFonts w:ascii="Arial" w:eastAsia="Arial" w:hAnsi="Arial" w:cs="Arial"/>
          <w:sz w:val="22"/>
          <w:szCs w:val="22"/>
        </w:rPr>
        <w:t xml:space="preserve"> relatively stable. This is important for processes and/or reactions which require specific and stable pH ranges. The protein then becomes more soluble, more stable and goes through the heat exchanger of the pasteurization process without issues. Phosphates are known to be strong buffers, so product developers need to use only a small dosage to be effective compared to non-phosphate ingredients. </w:t>
      </w:r>
      <w:r w:rsidR="004B371F">
        <w:rPr>
          <w:rFonts w:ascii="Arial" w:eastAsia="Arial" w:hAnsi="Arial" w:cs="Arial"/>
          <w:sz w:val="22"/>
          <w:szCs w:val="22"/>
        </w:rPr>
        <w:t>T</w:t>
      </w:r>
      <w:r w:rsidR="004B371F" w:rsidRPr="004B371F">
        <w:rPr>
          <w:rFonts w:ascii="Arial" w:eastAsia="Arial" w:hAnsi="Arial" w:cs="Arial"/>
          <w:sz w:val="22"/>
          <w:szCs w:val="22"/>
        </w:rPr>
        <w:t>his results in lower cost-in-use and extends the shelf life of the product as it improves stability</w:t>
      </w:r>
      <w:r w:rsidR="004B371F">
        <w:rPr>
          <w:rFonts w:ascii="Arial" w:eastAsia="Arial" w:hAnsi="Arial" w:cs="Arial"/>
          <w:sz w:val="22"/>
          <w:szCs w:val="22"/>
        </w:rPr>
        <w:t>.</w:t>
      </w:r>
      <w:r>
        <w:rPr>
          <w:rFonts w:ascii="Arial" w:eastAsia="Arial" w:hAnsi="Arial" w:cs="Arial"/>
          <w:sz w:val="22"/>
          <w:szCs w:val="22"/>
        </w:rPr>
        <w:t xml:space="preserve">” </w:t>
      </w:r>
    </w:p>
    <w:p w14:paraId="0000000F" w14:textId="77777777" w:rsidR="00CC4FE5" w:rsidRDefault="006A2847">
      <w:pPr>
        <w:pBdr>
          <w:top w:val="nil"/>
          <w:left w:val="nil"/>
          <w:bottom w:val="nil"/>
          <w:right w:val="nil"/>
          <w:between w:val="nil"/>
        </w:pBdr>
        <w:spacing w:line="276" w:lineRule="auto"/>
        <w:ind w:left="-180"/>
        <w:rPr>
          <w:rFonts w:ascii="Arial" w:eastAsia="Arial" w:hAnsi="Arial" w:cs="Arial"/>
          <w:color w:val="000000"/>
          <w:sz w:val="22"/>
          <w:szCs w:val="22"/>
        </w:rPr>
      </w:pPr>
      <w:r>
        <w:rPr>
          <w:rFonts w:ascii="Arial" w:eastAsia="Arial" w:hAnsi="Arial" w:cs="Arial"/>
          <w:color w:val="000000"/>
          <w:sz w:val="22"/>
          <w:szCs w:val="22"/>
        </w:rPr>
        <w:t xml:space="preserve">  </w:t>
      </w:r>
    </w:p>
    <w:p w14:paraId="00000010" w14:textId="1FE909D7" w:rsidR="00CC4FE5" w:rsidRDefault="00AA1830">
      <w:pPr>
        <w:pBdr>
          <w:top w:val="nil"/>
          <w:left w:val="nil"/>
          <w:bottom w:val="nil"/>
          <w:right w:val="nil"/>
          <w:between w:val="nil"/>
        </w:pBdr>
        <w:spacing w:line="276" w:lineRule="auto"/>
        <w:ind w:left="-180"/>
        <w:rPr>
          <w:rFonts w:ascii="Arial" w:eastAsia="Arial" w:hAnsi="Arial" w:cs="Arial"/>
          <w:color w:val="000000"/>
          <w:sz w:val="22"/>
          <w:szCs w:val="22"/>
        </w:rPr>
      </w:pPr>
      <w:r>
        <w:rPr>
          <w:rFonts w:ascii="Arial" w:eastAsia="Arial" w:hAnsi="Arial" w:cs="Arial"/>
          <w:sz w:val="22"/>
          <w:szCs w:val="22"/>
        </w:rPr>
        <w:t xml:space="preserve">Innophos </w:t>
      </w:r>
      <w:r w:rsidR="006A2847">
        <w:rPr>
          <w:rFonts w:ascii="Arial" w:eastAsia="Arial" w:hAnsi="Arial" w:cs="Arial"/>
          <w:sz w:val="22"/>
          <w:szCs w:val="22"/>
        </w:rPr>
        <w:t>Textur-Melt</w:t>
      </w:r>
      <w:r w:rsidR="00722386" w:rsidRPr="004218BE">
        <w:rPr>
          <w:rFonts w:ascii="Arial" w:eastAsia="Arial" w:hAnsi="Arial" w:cs="Arial"/>
          <w:sz w:val="22"/>
          <w:szCs w:val="22"/>
          <w:vertAlign w:val="superscript"/>
        </w:rPr>
        <w:t>®</w:t>
      </w:r>
      <w:r w:rsidR="006A2847">
        <w:rPr>
          <w:rFonts w:ascii="Arial" w:eastAsia="Arial" w:hAnsi="Arial" w:cs="Arial"/>
          <w:sz w:val="22"/>
          <w:szCs w:val="22"/>
        </w:rPr>
        <w:t xml:space="preserve"> LM89</w:t>
      </w:r>
      <w:r w:rsidR="00C545C5">
        <w:rPr>
          <w:rFonts w:ascii="Arial" w:eastAsia="Arial" w:hAnsi="Arial" w:cs="Arial"/>
          <w:sz w:val="22"/>
          <w:szCs w:val="22"/>
        </w:rPr>
        <w:t xml:space="preserve"> is </w:t>
      </w:r>
      <w:r>
        <w:rPr>
          <w:rFonts w:ascii="Arial" w:eastAsia="Arial" w:hAnsi="Arial" w:cs="Arial"/>
          <w:sz w:val="22"/>
          <w:szCs w:val="22"/>
        </w:rPr>
        <w:t>a solution for</w:t>
      </w:r>
      <w:r w:rsidR="006A2847">
        <w:rPr>
          <w:rFonts w:ascii="Arial" w:eastAsia="Arial" w:hAnsi="Arial" w:cs="Arial"/>
          <w:sz w:val="22"/>
          <w:szCs w:val="22"/>
        </w:rPr>
        <w:t xml:space="preserve"> longer shelf life</w:t>
      </w:r>
      <w:r w:rsidR="006A2847">
        <w:rPr>
          <w:rFonts w:ascii="Arial" w:eastAsia="Arial" w:hAnsi="Arial" w:cs="Arial"/>
          <w:color w:val="000000"/>
          <w:sz w:val="22"/>
          <w:szCs w:val="22"/>
        </w:rPr>
        <w:t>,</w:t>
      </w:r>
      <w:r w:rsidR="006A2847">
        <w:rPr>
          <w:rFonts w:ascii="Arial" w:eastAsia="Arial" w:hAnsi="Arial" w:cs="Arial"/>
          <w:sz w:val="22"/>
          <w:szCs w:val="22"/>
        </w:rPr>
        <w:t xml:space="preserve"> </w:t>
      </w:r>
      <w:r w:rsidR="006A2847">
        <w:rPr>
          <w:rFonts w:ascii="Arial" w:eastAsia="Arial" w:hAnsi="Arial" w:cs="Arial"/>
          <w:color w:val="000000"/>
          <w:sz w:val="22"/>
          <w:szCs w:val="22"/>
        </w:rPr>
        <w:t>texture improvement and f</w:t>
      </w:r>
      <w:r w:rsidR="006A2847">
        <w:rPr>
          <w:rFonts w:ascii="Arial" w:eastAsia="Arial" w:hAnsi="Arial" w:cs="Arial"/>
          <w:sz w:val="22"/>
          <w:szCs w:val="22"/>
        </w:rPr>
        <w:t>lavor protection</w:t>
      </w:r>
      <w:r w:rsidR="006A2847">
        <w:rPr>
          <w:rFonts w:ascii="Arial" w:eastAsia="Arial" w:hAnsi="Arial" w:cs="Arial"/>
          <w:color w:val="000000"/>
          <w:sz w:val="22"/>
          <w:szCs w:val="22"/>
        </w:rPr>
        <w:t xml:space="preserve">. It delivers </w:t>
      </w:r>
      <w:r>
        <w:rPr>
          <w:rFonts w:ascii="Arial" w:eastAsia="Arial" w:hAnsi="Arial" w:cs="Arial"/>
          <w:color w:val="000000"/>
          <w:sz w:val="22"/>
          <w:szCs w:val="22"/>
        </w:rPr>
        <w:t>many</w:t>
      </w:r>
      <w:r w:rsidR="006A2847">
        <w:rPr>
          <w:rFonts w:ascii="Arial" w:eastAsia="Arial" w:hAnsi="Arial" w:cs="Arial"/>
          <w:color w:val="000000"/>
          <w:sz w:val="22"/>
          <w:szCs w:val="22"/>
        </w:rPr>
        <w:t xml:space="preserve"> advantages</w:t>
      </w:r>
      <w:r>
        <w:rPr>
          <w:rFonts w:ascii="Arial" w:eastAsia="Arial" w:hAnsi="Arial" w:cs="Arial"/>
          <w:color w:val="000000"/>
          <w:sz w:val="22"/>
          <w:szCs w:val="22"/>
        </w:rPr>
        <w:t xml:space="preserve"> </w:t>
      </w:r>
      <w:r w:rsidR="006A2847">
        <w:rPr>
          <w:rFonts w:ascii="Arial" w:eastAsia="Arial" w:hAnsi="Arial" w:cs="Arial"/>
          <w:color w:val="000000"/>
          <w:sz w:val="22"/>
          <w:szCs w:val="22"/>
        </w:rPr>
        <w:t>including:</w:t>
      </w:r>
      <w:r w:rsidR="006A2847">
        <w:rPr>
          <w:rFonts w:ascii="Arial" w:eastAsia="Arial" w:hAnsi="Arial" w:cs="Arial"/>
          <w:color w:val="000000"/>
          <w:sz w:val="22"/>
          <w:szCs w:val="22"/>
        </w:rPr>
        <w:br/>
      </w:r>
    </w:p>
    <w:p w14:paraId="00000011" w14:textId="102BD1A7" w:rsidR="00CC4FE5" w:rsidRDefault="006A2847">
      <w:pPr>
        <w:numPr>
          <w:ilvl w:val="0"/>
          <w:numId w:val="1"/>
        </w:numPr>
        <w:pBdr>
          <w:top w:val="nil"/>
          <w:left w:val="nil"/>
          <w:bottom w:val="nil"/>
          <w:right w:val="nil"/>
          <w:between w:val="nil"/>
        </w:pBdr>
        <w:shd w:val="clear" w:color="auto" w:fill="FFFFFF"/>
        <w:spacing w:line="276" w:lineRule="auto"/>
        <w:ind w:right="-180"/>
        <w:rPr>
          <w:rFonts w:ascii="Arial" w:eastAsia="Arial" w:hAnsi="Arial" w:cs="Arial"/>
          <w:color w:val="000000"/>
          <w:sz w:val="22"/>
          <w:szCs w:val="22"/>
        </w:rPr>
      </w:pPr>
      <w:r>
        <w:rPr>
          <w:rFonts w:ascii="Arial" w:eastAsia="Arial" w:hAnsi="Arial" w:cs="Arial"/>
          <w:b/>
          <w:sz w:val="22"/>
          <w:szCs w:val="22"/>
        </w:rPr>
        <w:lastRenderedPageBreak/>
        <w:t>PREVENT</w:t>
      </w:r>
      <w:r w:rsidR="0016013F">
        <w:rPr>
          <w:rFonts w:ascii="Arial" w:eastAsia="Arial" w:hAnsi="Arial" w:cs="Arial"/>
          <w:b/>
          <w:sz w:val="22"/>
          <w:szCs w:val="22"/>
        </w:rPr>
        <w:t>S</w:t>
      </w:r>
      <w:r>
        <w:rPr>
          <w:rFonts w:ascii="Arial" w:eastAsia="Arial" w:hAnsi="Arial" w:cs="Arial"/>
          <w:b/>
          <w:sz w:val="22"/>
          <w:szCs w:val="22"/>
        </w:rPr>
        <w:t xml:space="preserve"> AGE GELATION</w:t>
      </w:r>
      <w:r w:rsidR="00B079B6">
        <w:rPr>
          <w:rFonts w:ascii="Arial" w:eastAsia="Arial" w:hAnsi="Arial" w:cs="Arial"/>
          <w:color w:val="000000"/>
          <w:sz w:val="22"/>
          <w:szCs w:val="22"/>
        </w:rPr>
        <w:t>–</w:t>
      </w:r>
      <w:r w:rsidR="002C2412">
        <w:rPr>
          <w:rFonts w:ascii="Arial" w:eastAsia="Arial" w:hAnsi="Arial" w:cs="Arial"/>
          <w:sz w:val="22"/>
          <w:szCs w:val="22"/>
        </w:rPr>
        <w:t xml:space="preserve"> stops the </w:t>
      </w:r>
      <w:r w:rsidR="00DE41AC" w:rsidRPr="00DE41AC">
        <w:rPr>
          <w:rFonts w:ascii="Arial" w:eastAsia="Arial" w:hAnsi="Arial" w:cs="Arial"/>
          <w:sz w:val="22"/>
          <w:szCs w:val="22"/>
        </w:rPr>
        <w:t xml:space="preserve">formation of a voluminous three-dimensional protein network that causes the </w:t>
      </w:r>
      <w:r w:rsidR="002C2412">
        <w:rPr>
          <w:rFonts w:ascii="Arial" w:eastAsia="Arial" w:hAnsi="Arial" w:cs="Arial"/>
          <w:sz w:val="22"/>
          <w:szCs w:val="22"/>
        </w:rPr>
        <w:t xml:space="preserve">beverage </w:t>
      </w:r>
      <w:r w:rsidR="00DE41AC" w:rsidRPr="00DE41AC">
        <w:rPr>
          <w:rFonts w:ascii="Arial" w:eastAsia="Arial" w:hAnsi="Arial" w:cs="Arial"/>
          <w:sz w:val="22"/>
          <w:szCs w:val="22"/>
        </w:rPr>
        <w:t>to lose fluidity.</w:t>
      </w:r>
    </w:p>
    <w:p w14:paraId="00000012" w14:textId="74379E39" w:rsidR="00CC4FE5" w:rsidRDefault="006A2847">
      <w:pPr>
        <w:numPr>
          <w:ilvl w:val="0"/>
          <w:numId w:val="1"/>
        </w:numPr>
        <w:pBdr>
          <w:top w:val="nil"/>
          <w:left w:val="nil"/>
          <w:bottom w:val="nil"/>
          <w:right w:val="nil"/>
          <w:between w:val="nil"/>
        </w:pBdr>
        <w:shd w:val="clear" w:color="auto" w:fill="FFFFFF"/>
        <w:spacing w:line="276" w:lineRule="auto"/>
        <w:ind w:right="-180"/>
        <w:rPr>
          <w:rFonts w:ascii="Arial" w:eastAsia="Arial" w:hAnsi="Arial" w:cs="Arial"/>
          <w:color w:val="000000"/>
          <w:sz w:val="22"/>
          <w:szCs w:val="22"/>
        </w:rPr>
      </w:pPr>
      <w:r>
        <w:rPr>
          <w:rFonts w:ascii="Arial" w:eastAsia="Arial" w:hAnsi="Arial" w:cs="Arial"/>
          <w:b/>
          <w:sz w:val="22"/>
          <w:szCs w:val="22"/>
        </w:rPr>
        <w:t>STABILIZES PROTEIN</w:t>
      </w:r>
      <w:r w:rsidR="00B079B6">
        <w:rPr>
          <w:rFonts w:ascii="Arial" w:eastAsia="Arial" w:hAnsi="Arial" w:cs="Arial"/>
          <w:color w:val="000000"/>
          <w:sz w:val="22"/>
          <w:szCs w:val="22"/>
        </w:rPr>
        <w:t>–</w:t>
      </w:r>
      <w:r>
        <w:rPr>
          <w:rFonts w:ascii="Arial" w:eastAsia="Arial" w:hAnsi="Arial" w:cs="Arial"/>
          <w:sz w:val="22"/>
          <w:szCs w:val="22"/>
        </w:rPr>
        <w:t>ensures stability and consistency throughout the heating process and on the shelf</w:t>
      </w:r>
      <w:r w:rsidR="007C26FC">
        <w:rPr>
          <w:rFonts w:ascii="Arial" w:eastAsia="Arial" w:hAnsi="Arial" w:cs="Arial"/>
          <w:sz w:val="22"/>
          <w:szCs w:val="22"/>
        </w:rPr>
        <w:t>.</w:t>
      </w:r>
    </w:p>
    <w:p w14:paraId="00000013" w14:textId="05AF04D9" w:rsidR="00CC4FE5" w:rsidRDefault="006A2847">
      <w:pPr>
        <w:numPr>
          <w:ilvl w:val="0"/>
          <w:numId w:val="1"/>
        </w:numPr>
        <w:pBdr>
          <w:top w:val="nil"/>
          <w:left w:val="nil"/>
          <w:bottom w:val="nil"/>
          <w:right w:val="nil"/>
          <w:between w:val="nil"/>
        </w:pBdr>
        <w:shd w:val="clear" w:color="auto" w:fill="FFFFFF"/>
        <w:spacing w:line="276" w:lineRule="auto"/>
        <w:ind w:right="-180"/>
        <w:rPr>
          <w:rFonts w:ascii="Arial" w:eastAsia="Arial" w:hAnsi="Arial" w:cs="Arial"/>
          <w:color w:val="000000"/>
          <w:sz w:val="22"/>
          <w:szCs w:val="22"/>
        </w:rPr>
      </w:pPr>
      <w:r>
        <w:rPr>
          <w:rFonts w:ascii="Arial" w:eastAsia="Arial" w:hAnsi="Arial" w:cs="Arial"/>
          <w:b/>
          <w:sz w:val="22"/>
          <w:szCs w:val="22"/>
        </w:rPr>
        <w:t>ALLOWS ALTERNATIVE PROTEIN USE</w:t>
      </w:r>
      <w:r w:rsidR="00B079B6">
        <w:rPr>
          <w:rFonts w:ascii="Arial" w:eastAsia="Arial" w:hAnsi="Arial" w:cs="Arial"/>
          <w:color w:val="000000"/>
          <w:sz w:val="22"/>
          <w:szCs w:val="22"/>
        </w:rPr>
        <w:t>–</w:t>
      </w:r>
      <w:r w:rsidRPr="001A6BB7">
        <w:rPr>
          <w:rFonts w:ascii="Arial" w:eastAsia="Arial" w:hAnsi="Arial" w:cs="Arial"/>
          <w:color w:val="000000"/>
          <w:sz w:val="22"/>
          <w:szCs w:val="22"/>
        </w:rPr>
        <w:t xml:space="preserve">plant-based </w:t>
      </w:r>
      <w:r w:rsidRPr="001A6BB7">
        <w:rPr>
          <w:rFonts w:ascii="Arial" w:eastAsia="Arial" w:hAnsi="Arial" w:cs="Arial"/>
          <w:sz w:val="22"/>
          <w:szCs w:val="22"/>
        </w:rPr>
        <w:t>proteins</w:t>
      </w:r>
      <w:r>
        <w:rPr>
          <w:rFonts w:ascii="Arial" w:eastAsia="Arial" w:hAnsi="Arial" w:cs="Arial"/>
          <w:sz w:val="22"/>
          <w:szCs w:val="22"/>
        </w:rPr>
        <w:t xml:space="preserve"> can be used in the current manufacturing process</w:t>
      </w:r>
      <w:r w:rsidR="007C26FC">
        <w:rPr>
          <w:rFonts w:ascii="Arial" w:eastAsia="Arial" w:hAnsi="Arial" w:cs="Arial"/>
          <w:sz w:val="22"/>
          <w:szCs w:val="22"/>
        </w:rPr>
        <w:t>.</w:t>
      </w:r>
    </w:p>
    <w:p w14:paraId="78CC6479" w14:textId="593B9200" w:rsidR="00AA1830" w:rsidRDefault="0016013F" w:rsidP="00AA1830">
      <w:pPr>
        <w:numPr>
          <w:ilvl w:val="0"/>
          <w:numId w:val="1"/>
        </w:numPr>
        <w:shd w:val="clear" w:color="auto" w:fill="FFFFFF"/>
        <w:spacing w:line="276" w:lineRule="auto"/>
        <w:ind w:right="-180"/>
        <w:rPr>
          <w:rFonts w:ascii="Arial" w:eastAsia="Arial" w:hAnsi="Arial" w:cs="Arial"/>
          <w:sz w:val="22"/>
          <w:szCs w:val="22"/>
        </w:rPr>
      </w:pPr>
      <w:r>
        <w:rPr>
          <w:rFonts w:ascii="Arial" w:eastAsia="Arial" w:hAnsi="Arial" w:cs="Arial"/>
          <w:b/>
          <w:sz w:val="22"/>
          <w:szCs w:val="22"/>
        </w:rPr>
        <w:t xml:space="preserve">PROVIDES </w:t>
      </w:r>
      <w:r w:rsidR="006A2847">
        <w:rPr>
          <w:rFonts w:ascii="Arial" w:eastAsia="Arial" w:hAnsi="Arial" w:cs="Arial"/>
          <w:b/>
          <w:sz w:val="22"/>
          <w:szCs w:val="22"/>
        </w:rPr>
        <w:t>BETTER FUNCTIONALITY</w:t>
      </w:r>
      <w:r w:rsidR="00B079B6">
        <w:rPr>
          <w:rFonts w:ascii="Arial" w:eastAsia="Arial" w:hAnsi="Arial" w:cs="Arial"/>
          <w:sz w:val="22"/>
          <w:szCs w:val="22"/>
        </w:rPr>
        <w:t>–</w:t>
      </w:r>
      <w:r w:rsidR="005F789B">
        <w:rPr>
          <w:rFonts w:ascii="Arial" w:eastAsia="Arial" w:hAnsi="Arial" w:cs="Arial"/>
          <w:sz w:val="22"/>
          <w:szCs w:val="22"/>
        </w:rPr>
        <w:t>improves</w:t>
      </w:r>
      <w:r w:rsidR="006A2847">
        <w:rPr>
          <w:rFonts w:ascii="Arial" w:eastAsia="Arial" w:hAnsi="Arial" w:cs="Arial"/>
          <w:sz w:val="22"/>
          <w:szCs w:val="22"/>
        </w:rPr>
        <w:t xml:space="preserve"> the texture</w:t>
      </w:r>
      <w:r w:rsidR="00B079B6">
        <w:rPr>
          <w:rFonts w:ascii="Arial" w:eastAsia="Arial" w:hAnsi="Arial" w:cs="Arial"/>
          <w:sz w:val="22"/>
          <w:szCs w:val="22"/>
        </w:rPr>
        <w:t xml:space="preserve"> and</w:t>
      </w:r>
      <w:r w:rsidR="006A2847">
        <w:rPr>
          <w:rFonts w:ascii="Arial" w:eastAsia="Arial" w:hAnsi="Arial" w:cs="Arial"/>
          <w:sz w:val="22"/>
          <w:szCs w:val="22"/>
        </w:rPr>
        <w:t xml:space="preserve"> appearance, </w:t>
      </w:r>
      <w:r w:rsidR="00B079B6">
        <w:rPr>
          <w:rFonts w:ascii="Arial" w:eastAsia="Arial" w:hAnsi="Arial" w:cs="Arial"/>
          <w:sz w:val="22"/>
          <w:szCs w:val="22"/>
        </w:rPr>
        <w:t xml:space="preserve">while </w:t>
      </w:r>
      <w:r w:rsidR="006A2847">
        <w:rPr>
          <w:rFonts w:ascii="Arial" w:eastAsia="Arial" w:hAnsi="Arial" w:cs="Arial"/>
          <w:sz w:val="22"/>
          <w:szCs w:val="22"/>
        </w:rPr>
        <w:t>protect</w:t>
      </w:r>
      <w:r w:rsidR="00B079B6">
        <w:rPr>
          <w:rFonts w:ascii="Arial" w:eastAsia="Arial" w:hAnsi="Arial" w:cs="Arial"/>
          <w:sz w:val="22"/>
          <w:szCs w:val="22"/>
        </w:rPr>
        <w:t>ing</w:t>
      </w:r>
      <w:r w:rsidR="006A2847">
        <w:rPr>
          <w:rFonts w:ascii="Arial" w:eastAsia="Arial" w:hAnsi="Arial" w:cs="Arial"/>
          <w:sz w:val="22"/>
          <w:szCs w:val="22"/>
        </w:rPr>
        <w:t xml:space="preserve"> the flavor of the beverage</w:t>
      </w:r>
      <w:r w:rsidR="007C26FC">
        <w:rPr>
          <w:rFonts w:ascii="Arial" w:eastAsia="Arial" w:hAnsi="Arial" w:cs="Arial"/>
          <w:sz w:val="22"/>
          <w:szCs w:val="22"/>
        </w:rPr>
        <w:t>.</w:t>
      </w:r>
    </w:p>
    <w:p w14:paraId="6EFEF1BD" w14:textId="77777777" w:rsidR="00AA1830" w:rsidRDefault="00AA1830" w:rsidP="00AA1830">
      <w:pPr>
        <w:shd w:val="clear" w:color="auto" w:fill="FFFFFF"/>
        <w:spacing w:line="276" w:lineRule="auto"/>
        <w:ind w:left="-180" w:right="-180"/>
        <w:rPr>
          <w:rFonts w:ascii="Arial" w:eastAsia="Arial" w:hAnsi="Arial" w:cs="Arial"/>
          <w:b/>
          <w:sz w:val="22"/>
          <w:szCs w:val="22"/>
        </w:rPr>
      </w:pPr>
    </w:p>
    <w:p w14:paraId="09EBF1E8" w14:textId="77803990" w:rsidR="00AA1830" w:rsidRPr="0016013F" w:rsidRDefault="00C545C5" w:rsidP="00AA1830">
      <w:pPr>
        <w:shd w:val="clear" w:color="auto" w:fill="FFFFFF"/>
        <w:spacing w:line="276" w:lineRule="auto"/>
        <w:ind w:left="-180" w:right="-180"/>
        <w:rPr>
          <w:rFonts w:ascii="Arial" w:eastAsia="Arial" w:hAnsi="Arial" w:cs="Arial"/>
          <w:sz w:val="22"/>
          <w:szCs w:val="22"/>
        </w:rPr>
      </w:pPr>
      <w:r w:rsidRPr="0016013F">
        <w:rPr>
          <w:rFonts w:ascii="Arial" w:hAnsi="Arial" w:cs="Arial"/>
          <w:sz w:val="22"/>
          <w:szCs w:val="22"/>
        </w:rPr>
        <w:t xml:space="preserve">“DKP </w:t>
      </w:r>
      <w:r w:rsidRPr="0016013F">
        <w:rPr>
          <w:rFonts w:ascii="Arial" w:eastAsia="Arial" w:hAnsi="Arial" w:cs="Arial"/>
          <w:sz w:val="22"/>
          <w:szCs w:val="22"/>
        </w:rPr>
        <w:t>(</w:t>
      </w:r>
      <w:r w:rsidRPr="0016013F">
        <w:rPr>
          <w:rFonts w:ascii="Arial" w:hAnsi="Arial" w:cs="Arial"/>
          <w:sz w:val="22"/>
          <w:szCs w:val="22"/>
        </w:rPr>
        <w:t xml:space="preserve">Dipotassium Phosphate) is another great solution for challenging </w:t>
      </w:r>
      <w:r w:rsidR="00F9248E" w:rsidRPr="0016013F">
        <w:rPr>
          <w:rFonts w:ascii="Arial" w:hAnsi="Arial" w:cs="Arial"/>
          <w:sz w:val="22"/>
          <w:szCs w:val="22"/>
        </w:rPr>
        <w:t xml:space="preserve">vegan </w:t>
      </w:r>
      <w:r w:rsidR="00BA545C" w:rsidRPr="0016013F">
        <w:rPr>
          <w:rFonts w:ascii="Arial" w:hAnsi="Arial" w:cs="Arial"/>
          <w:sz w:val="22"/>
          <w:szCs w:val="22"/>
        </w:rPr>
        <w:t>protein</w:t>
      </w:r>
      <w:r w:rsidRPr="0016013F">
        <w:rPr>
          <w:rFonts w:ascii="Arial" w:hAnsi="Arial" w:cs="Arial"/>
          <w:sz w:val="22"/>
          <w:szCs w:val="22"/>
        </w:rPr>
        <w:t xml:space="preserve"> beverages,” added </w:t>
      </w:r>
      <w:r w:rsidR="00806317" w:rsidRPr="0016013F">
        <w:rPr>
          <w:rFonts w:ascii="Arial" w:hAnsi="Arial" w:cs="Arial"/>
          <w:sz w:val="22"/>
          <w:szCs w:val="22"/>
        </w:rPr>
        <w:t>Shaheed</w:t>
      </w:r>
      <w:r w:rsidRPr="0016013F">
        <w:rPr>
          <w:rFonts w:ascii="Arial" w:hAnsi="Arial" w:cs="Arial"/>
          <w:sz w:val="22"/>
          <w:szCs w:val="22"/>
        </w:rPr>
        <w:t>. “While it is a well-known phosphate, its functionality in plant-based applications has only recently been discovered.</w:t>
      </w:r>
      <w:r w:rsidRPr="0016013F">
        <w:rPr>
          <w:rFonts w:ascii="Arial" w:eastAsia="Arial" w:hAnsi="Arial" w:cs="Arial"/>
          <w:b/>
          <w:sz w:val="22"/>
          <w:szCs w:val="22"/>
        </w:rPr>
        <w:t xml:space="preserve"> </w:t>
      </w:r>
      <w:r w:rsidR="00B431D0" w:rsidRPr="0016013F">
        <w:rPr>
          <w:rFonts w:ascii="Arial" w:eastAsia="Arial" w:hAnsi="Arial" w:cs="Arial"/>
          <w:bCs/>
          <w:sz w:val="22"/>
          <w:szCs w:val="22"/>
        </w:rPr>
        <w:t>Most importantly, DKP meets the standards of USDA National Organic Program (NOP) and can be a critical differentiator in organic products.</w:t>
      </w:r>
      <w:r w:rsidR="00B431D0" w:rsidRPr="0016013F">
        <w:rPr>
          <w:rFonts w:ascii="Arial" w:eastAsia="Arial" w:hAnsi="Arial" w:cs="Arial"/>
          <w:b/>
          <w:sz w:val="22"/>
          <w:szCs w:val="22"/>
        </w:rPr>
        <w:t xml:space="preserve"> </w:t>
      </w:r>
      <w:r w:rsidR="00AA1830" w:rsidRPr="0016013F">
        <w:rPr>
          <w:rFonts w:ascii="Arial" w:hAnsi="Arial" w:cs="Arial"/>
          <w:sz w:val="22"/>
          <w:szCs w:val="22"/>
        </w:rPr>
        <w:t xml:space="preserve">At Innophos, our </w:t>
      </w:r>
      <w:r w:rsidR="002F3136" w:rsidRPr="0016013F">
        <w:rPr>
          <w:rFonts w:ascii="Arial" w:hAnsi="Arial" w:cs="Arial"/>
          <w:sz w:val="22"/>
          <w:szCs w:val="22"/>
        </w:rPr>
        <w:t xml:space="preserve">team of </w:t>
      </w:r>
      <w:r w:rsidR="00AA1830" w:rsidRPr="0016013F">
        <w:rPr>
          <w:rFonts w:ascii="Arial" w:hAnsi="Arial" w:cs="Arial"/>
          <w:sz w:val="22"/>
          <w:szCs w:val="22"/>
        </w:rPr>
        <w:t>expert</w:t>
      </w:r>
      <w:r w:rsidR="002F3136" w:rsidRPr="0016013F">
        <w:rPr>
          <w:rFonts w:ascii="Arial" w:hAnsi="Arial" w:cs="Arial"/>
          <w:sz w:val="22"/>
          <w:szCs w:val="22"/>
        </w:rPr>
        <w:t>s is here to help manufacture</w:t>
      </w:r>
      <w:r w:rsidR="00B079B6" w:rsidRPr="0016013F">
        <w:rPr>
          <w:rFonts w:ascii="Arial" w:hAnsi="Arial" w:cs="Arial"/>
          <w:sz w:val="22"/>
          <w:szCs w:val="22"/>
        </w:rPr>
        <w:t>r</w:t>
      </w:r>
      <w:r w:rsidR="002F3136" w:rsidRPr="0016013F">
        <w:rPr>
          <w:rFonts w:ascii="Arial" w:hAnsi="Arial" w:cs="Arial"/>
          <w:sz w:val="22"/>
          <w:szCs w:val="22"/>
        </w:rPr>
        <w:t xml:space="preserve">s </w:t>
      </w:r>
      <w:r w:rsidR="00C5761B" w:rsidRPr="0016013F">
        <w:rPr>
          <w:rFonts w:ascii="Arial" w:hAnsi="Arial" w:cs="Arial"/>
          <w:sz w:val="22"/>
          <w:szCs w:val="22"/>
        </w:rPr>
        <w:t>improve the performance, functionality and quality of today’s most challenging plant-based protein products.”</w:t>
      </w:r>
    </w:p>
    <w:p w14:paraId="356DC088" w14:textId="77777777" w:rsidR="00AA1830" w:rsidRPr="0016013F" w:rsidRDefault="00AA1830">
      <w:pPr>
        <w:pBdr>
          <w:top w:val="nil"/>
          <w:left w:val="nil"/>
          <w:bottom w:val="nil"/>
          <w:right w:val="nil"/>
          <w:between w:val="nil"/>
        </w:pBdr>
        <w:spacing w:line="276" w:lineRule="auto"/>
        <w:ind w:left="-180"/>
        <w:rPr>
          <w:rFonts w:ascii="Arial" w:eastAsia="Arial" w:hAnsi="Arial" w:cs="Arial"/>
          <w:sz w:val="22"/>
          <w:szCs w:val="22"/>
        </w:rPr>
      </w:pPr>
    </w:p>
    <w:p w14:paraId="00000017" w14:textId="1F4707E0" w:rsidR="00CC4FE5" w:rsidRDefault="006A2847">
      <w:pPr>
        <w:pBdr>
          <w:top w:val="nil"/>
          <w:left w:val="nil"/>
          <w:bottom w:val="nil"/>
          <w:right w:val="nil"/>
          <w:between w:val="nil"/>
        </w:pBdr>
        <w:spacing w:line="276" w:lineRule="auto"/>
        <w:ind w:left="-180"/>
        <w:rPr>
          <w:rFonts w:ascii="Arial" w:eastAsia="Arial" w:hAnsi="Arial" w:cs="Arial"/>
          <w:color w:val="000000"/>
          <w:sz w:val="22"/>
          <w:szCs w:val="22"/>
        </w:rPr>
      </w:pPr>
      <w:r>
        <w:rPr>
          <w:rFonts w:ascii="Arial" w:eastAsia="Arial" w:hAnsi="Arial" w:cs="Arial"/>
          <w:color w:val="000000"/>
          <w:sz w:val="22"/>
          <w:szCs w:val="22"/>
        </w:rPr>
        <w:t>Innophos offers a full range of phosphate solutions to help food processors develop healthier, tastier, and more convenient meat, seafood, and poultry products while simultaneously improving efficiency and reducing costs. From retaining moisture and reducing sodium, to achieving peak flavor and texture, Innophos ingredients offer multiple benefits that align with the latest consumer trends, to please both manufacturers and consumers. Learn more about the full range of Innophos food and beverage solutions including phosphates, minerals, and more</w:t>
      </w:r>
      <w:r w:rsidR="00595579">
        <w:rPr>
          <w:rFonts w:ascii="Arial" w:eastAsia="Arial" w:hAnsi="Arial" w:cs="Arial"/>
          <w:color w:val="000000"/>
          <w:sz w:val="22"/>
          <w:szCs w:val="22"/>
        </w:rPr>
        <w:t xml:space="preserve"> </w:t>
      </w:r>
      <w:hyperlink r:id="rId10" w:history="1">
        <w:r w:rsidR="00595579" w:rsidRPr="00595579">
          <w:rPr>
            <w:rStyle w:val="Hyperlink"/>
            <w:rFonts w:ascii="Arial" w:eastAsia="Arial" w:hAnsi="Arial" w:cs="Arial"/>
            <w:sz w:val="22"/>
            <w:szCs w:val="22"/>
          </w:rPr>
          <w:t>here</w:t>
        </w:r>
      </w:hyperlink>
      <w:r w:rsidR="00595579">
        <w:rPr>
          <w:rFonts w:ascii="Arial" w:eastAsia="Arial" w:hAnsi="Arial" w:cs="Arial"/>
          <w:color w:val="000000"/>
          <w:sz w:val="22"/>
          <w:szCs w:val="22"/>
        </w:rPr>
        <w:t>.</w:t>
      </w:r>
    </w:p>
    <w:p w14:paraId="00000018" w14:textId="77777777" w:rsidR="00CC4FE5" w:rsidRDefault="00CC4FE5">
      <w:pPr>
        <w:pBdr>
          <w:top w:val="nil"/>
          <w:left w:val="nil"/>
          <w:bottom w:val="nil"/>
          <w:right w:val="nil"/>
          <w:between w:val="nil"/>
        </w:pBdr>
        <w:spacing w:line="276" w:lineRule="auto"/>
        <w:ind w:left="-180"/>
        <w:rPr>
          <w:rFonts w:ascii="Arial" w:eastAsia="Arial" w:hAnsi="Arial" w:cs="Arial"/>
          <w:color w:val="000000"/>
          <w:sz w:val="22"/>
          <w:szCs w:val="22"/>
        </w:rPr>
      </w:pPr>
    </w:p>
    <w:p w14:paraId="00000019" w14:textId="77777777" w:rsidR="00CC4FE5" w:rsidRDefault="006A2847">
      <w:pPr>
        <w:pBdr>
          <w:top w:val="nil"/>
          <w:left w:val="nil"/>
          <w:bottom w:val="nil"/>
          <w:right w:val="nil"/>
          <w:between w:val="nil"/>
        </w:pBdr>
        <w:spacing w:line="288" w:lineRule="auto"/>
        <w:ind w:left="-180"/>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14:paraId="0000001A" w14:textId="77777777" w:rsidR="00CC4FE5" w:rsidRDefault="00CC4FE5">
      <w:pPr>
        <w:pBdr>
          <w:top w:val="nil"/>
          <w:left w:val="nil"/>
          <w:bottom w:val="nil"/>
          <w:right w:val="nil"/>
          <w:between w:val="nil"/>
        </w:pBdr>
        <w:spacing w:line="288" w:lineRule="auto"/>
        <w:ind w:left="-180"/>
        <w:rPr>
          <w:rFonts w:ascii="Arial" w:eastAsia="Arial" w:hAnsi="Arial" w:cs="Arial"/>
          <w:color w:val="000000"/>
          <w:sz w:val="22"/>
          <w:szCs w:val="22"/>
        </w:rPr>
      </w:pPr>
    </w:p>
    <w:p w14:paraId="0000001B" w14:textId="77777777" w:rsidR="00CC4FE5" w:rsidRDefault="006A2847">
      <w:pPr>
        <w:spacing w:line="295" w:lineRule="auto"/>
        <w:ind w:left="-180" w:right="-180"/>
        <w:rPr>
          <w:rFonts w:ascii="Arial" w:eastAsia="Arial" w:hAnsi="Arial" w:cs="Arial"/>
          <w:b/>
          <w:sz w:val="22"/>
          <w:szCs w:val="22"/>
        </w:rPr>
      </w:pPr>
      <w:r>
        <w:rPr>
          <w:rFonts w:ascii="Arial" w:eastAsia="Arial" w:hAnsi="Arial" w:cs="Arial"/>
          <w:b/>
          <w:sz w:val="22"/>
          <w:szCs w:val="22"/>
        </w:rPr>
        <w:t xml:space="preserve">About Innophos </w:t>
      </w:r>
    </w:p>
    <w:p w14:paraId="0000001C" w14:textId="77777777" w:rsidR="00CC4FE5" w:rsidRPr="0016013F" w:rsidRDefault="006A2847">
      <w:pPr>
        <w:spacing w:line="295" w:lineRule="auto"/>
        <w:ind w:left="-180" w:right="-180"/>
        <w:rPr>
          <w:rFonts w:ascii="Arial" w:eastAsia="Arial" w:hAnsi="Arial" w:cs="Arial"/>
          <w:sz w:val="22"/>
          <w:szCs w:val="22"/>
        </w:rPr>
      </w:pPr>
      <w:r w:rsidRPr="0016013F">
        <w:rPr>
          <w:rFonts w:ascii="Arial" w:eastAsia="Arial" w:hAnsi="Arial" w:cs="Arial"/>
          <w:sz w:val="22"/>
          <w:szCs w:val="22"/>
        </w:rPr>
        <w:t>Innophos is a leading international producer of specialty ingredient solutions that deliver far-reaching, versatile benefits for the food, health, nutrition and industrial markets. We leverage our expertise in the science and technology of blending and formulating phosphate, mineral, enzyme and botanical based ingredients to help our customers offer products that are tasty, healthy, nutritious and economical. Headquartered in Cranbury, New Jersey, Innophos has manufacturing operations across the United States, in Canada, Mexico and China. For more information, please visit https://www.innophos.com.</w:t>
      </w:r>
    </w:p>
    <w:sectPr w:rsidR="00CC4FE5" w:rsidRPr="0016013F">
      <w:headerReference w:type="default" r:id="rId11"/>
      <w:pgSz w:w="12240" w:h="15840"/>
      <w:pgMar w:top="1440" w:right="144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B824C" w14:textId="77777777" w:rsidR="007318CF" w:rsidRDefault="007318CF">
      <w:r>
        <w:separator/>
      </w:r>
    </w:p>
  </w:endnote>
  <w:endnote w:type="continuationSeparator" w:id="0">
    <w:p w14:paraId="78DE00E3" w14:textId="77777777" w:rsidR="007318CF" w:rsidRDefault="00731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20B0604020202020204"/>
    <w:charset w:val="00"/>
    <w:family w:val="auto"/>
    <w:notTrueType/>
    <w:pitch w:val="default"/>
    <w:sig w:usb0="00000003" w:usb1="00000000" w:usb2="00000000" w:usb3="00000000" w:csb0="00000001"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351B7" w14:textId="77777777" w:rsidR="007318CF" w:rsidRDefault="007318CF">
      <w:r>
        <w:separator/>
      </w:r>
    </w:p>
  </w:footnote>
  <w:footnote w:type="continuationSeparator" w:id="0">
    <w:p w14:paraId="5AF8C657" w14:textId="77777777" w:rsidR="007318CF" w:rsidRDefault="00731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CC4FE5" w:rsidRDefault="006A2847">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62516740" wp14:editId="67F2F351">
          <wp:extent cx="2057400" cy="472440"/>
          <wp:effectExtent l="0" t="0" r="0" b="0"/>
          <wp:docPr id="2" name="image1.png" descr="Image result for innophos logo"/>
          <wp:cNvGraphicFramePr/>
          <a:graphic xmlns:a="http://schemas.openxmlformats.org/drawingml/2006/main">
            <a:graphicData uri="http://schemas.openxmlformats.org/drawingml/2006/picture">
              <pic:pic xmlns:pic="http://schemas.openxmlformats.org/drawingml/2006/picture">
                <pic:nvPicPr>
                  <pic:cNvPr id="0" name="image1.png" descr="Image result for innophos logo"/>
                  <pic:cNvPicPr preferRelativeResize="0"/>
                </pic:nvPicPr>
                <pic:blipFill>
                  <a:blip r:embed="rId1"/>
                  <a:srcRect/>
                  <a:stretch>
                    <a:fillRect/>
                  </a:stretch>
                </pic:blipFill>
                <pic:spPr>
                  <a:xfrm>
                    <a:off x="0" y="0"/>
                    <a:ext cx="2057400" cy="4724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26860"/>
    <w:multiLevelType w:val="multilevel"/>
    <w:tmpl w:val="E42869AA"/>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E5"/>
    <w:rsid w:val="0000751A"/>
    <w:rsid w:val="00022835"/>
    <w:rsid w:val="0002333F"/>
    <w:rsid w:val="00037E80"/>
    <w:rsid w:val="000A1BF5"/>
    <w:rsid w:val="000B1B95"/>
    <w:rsid w:val="000F712B"/>
    <w:rsid w:val="00103D07"/>
    <w:rsid w:val="00112598"/>
    <w:rsid w:val="00134188"/>
    <w:rsid w:val="00143746"/>
    <w:rsid w:val="0016013F"/>
    <w:rsid w:val="00193275"/>
    <w:rsid w:val="001A6BB7"/>
    <w:rsid w:val="001B2009"/>
    <w:rsid w:val="001E0548"/>
    <w:rsid w:val="001E6E68"/>
    <w:rsid w:val="002073E7"/>
    <w:rsid w:val="00221A9F"/>
    <w:rsid w:val="00223844"/>
    <w:rsid w:val="00242948"/>
    <w:rsid w:val="002477F6"/>
    <w:rsid w:val="002528AC"/>
    <w:rsid w:val="00287F13"/>
    <w:rsid w:val="002B5548"/>
    <w:rsid w:val="002C2412"/>
    <w:rsid w:val="002F0B05"/>
    <w:rsid w:val="002F3136"/>
    <w:rsid w:val="00330AD1"/>
    <w:rsid w:val="00341998"/>
    <w:rsid w:val="0034414B"/>
    <w:rsid w:val="003F0DC7"/>
    <w:rsid w:val="004218BE"/>
    <w:rsid w:val="00430F7E"/>
    <w:rsid w:val="00436C80"/>
    <w:rsid w:val="00443830"/>
    <w:rsid w:val="00481D16"/>
    <w:rsid w:val="00487B1E"/>
    <w:rsid w:val="004B371F"/>
    <w:rsid w:val="004D4AE2"/>
    <w:rsid w:val="00510764"/>
    <w:rsid w:val="00553C05"/>
    <w:rsid w:val="00576860"/>
    <w:rsid w:val="00595579"/>
    <w:rsid w:val="005A301D"/>
    <w:rsid w:val="005B383F"/>
    <w:rsid w:val="005B3AAB"/>
    <w:rsid w:val="005C3EC4"/>
    <w:rsid w:val="005C424B"/>
    <w:rsid w:val="005C781C"/>
    <w:rsid w:val="005D1079"/>
    <w:rsid w:val="005F789B"/>
    <w:rsid w:val="0060268F"/>
    <w:rsid w:val="00636B01"/>
    <w:rsid w:val="0069216D"/>
    <w:rsid w:val="006A1B4E"/>
    <w:rsid w:val="006A2847"/>
    <w:rsid w:val="006A61B5"/>
    <w:rsid w:val="006F4627"/>
    <w:rsid w:val="0070418A"/>
    <w:rsid w:val="00721567"/>
    <w:rsid w:val="00722386"/>
    <w:rsid w:val="007318CF"/>
    <w:rsid w:val="00745176"/>
    <w:rsid w:val="0078099A"/>
    <w:rsid w:val="00781C94"/>
    <w:rsid w:val="00791878"/>
    <w:rsid w:val="007A3CF1"/>
    <w:rsid w:val="007C26FC"/>
    <w:rsid w:val="00806317"/>
    <w:rsid w:val="00887170"/>
    <w:rsid w:val="00894A6F"/>
    <w:rsid w:val="008C0274"/>
    <w:rsid w:val="008C46EB"/>
    <w:rsid w:val="00950460"/>
    <w:rsid w:val="0096521D"/>
    <w:rsid w:val="009678D3"/>
    <w:rsid w:val="009A309E"/>
    <w:rsid w:val="009B5477"/>
    <w:rsid w:val="009C5198"/>
    <w:rsid w:val="00A51A4E"/>
    <w:rsid w:val="00A646FB"/>
    <w:rsid w:val="00AA1830"/>
    <w:rsid w:val="00AA2CD8"/>
    <w:rsid w:val="00AA74A8"/>
    <w:rsid w:val="00AD6B96"/>
    <w:rsid w:val="00AF18F1"/>
    <w:rsid w:val="00B079B6"/>
    <w:rsid w:val="00B431D0"/>
    <w:rsid w:val="00B9658C"/>
    <w:rsid w:val="00BA545C"/>
    <w:rsid w:val="00C3434D"/>
    <w:rsid w:val="00C47BDC"/>
    <w:rsid w:val="00C545C5"/>
    <w:rsid w:val="00C5761B"/>
    <w:rsid w:val="00C604C0"/>
    <w:rsid w:val="00C65DBE"/>
    <w:rsid w:val="00C73B59"/>
    <w:rsid w:val="00CB1CE9"/>
    <w:rsid w:val="00CB4B72"/>
    <w:rsid w:val="00CC4AFF"/>
    <w:rsid w:val="00CC4FE5"/>
    <w:rsid w:val="00CD6508"/>
    <w:rsid w:val="00D732C8"/>
    <w:rsid w:val="00DE41AC"/>
    <w:rsid w:val="00E14400"/>
    <w:rsid w:val="00E35F80"/>
    <w:rsid w:val="00E43597"/>
    <w:rsid w:val="00E45D04"/>
    <w:rsid w:val="00E711CD"/>
    <w:rsid w:val="00E84184"/>
    <w:rsid w:val="00E84E9F"/>
    <w:rsid w:val="00E965E5"/>
    <w:rsid w:val="00E97883"/>
    <w:rsid w:val="00EA2CA2"/>
    <w:rsid w:val="00ED12CD"/>
    <w:rsid w:val="00EE1493"/>
    <w:rsid w:val="00F56F1C"/>
    <w:rsid w:val="00F9248E"/>
    <w:rsid w:val="00FC3430"/>
    <w:rsid w:val="00FF1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86FB9"/>
  <w15:docId w15:val="{C3324E91-B263-BE43-A26A-2BA30EEC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C66"/>
  </w:style>
  <w:style w:type="paragraph" w:styleId="Heading1">
    <w:name w:val="heading 1"/>
    <w:basedOn w:val="Normal"/>
    <w:next w:val="Normal"/>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70258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PlainText">
    <w:name w:val="Plain Text"/>
    <w:basedOn w:val="Normal"/>
    <w:rsid w:val="00F020C3"/>
    <w:rPr>
      <w:rFonts w:ascii="Courier New" w:hAnsi="Courier New" w:cs="Courier New"/>
      <w:sz w:val="20"/>
      <w:szCs w:val="20"/>
    </w:rPr>
  </w:style>
  <w:style w:type="paragraph" w:customStyle="1" w:styleId="Text">
    <w:name w:val="Text"/>
    <w:basedOn w:val="Normal"/>
    <w:rsid w:val="0020207F"/>
    <w:pPr>
      <w:widowControl w:val="0"/>
      <w:autoSpaceDE w:val="0"/>
      <w:autoSpaceDN w:val="0"/>
      <w:adjustRightInd w:val="0"/>
      <w:spacing w:after="220" w:line="336" w:lineRule="auto"/>
    </w:pPr>
    <w:rPr>
      <w:rFonts w:ascii="Century Gothic" w:eastAsia="MS Mincho" w:hAnsi="Century Gothic" w:cs="Century Gothic"/>
      <w:sz w:val="18"/>
      <w:szCs w:val="18"/>
      <w:lang w:eastAsia="ja-JP"/>
    </w:rPr>
  </w:style>
  <w:style w:type="character" w:customStyle="1" w:styleId="prfix">
    <w:name w:val="prfix"/>
    <w:basedOn w:val="DefaultParagraphFont"/>
    <w:rsid w:val="00C21C53"/>
  </w:style>
  <w:style w:type="paragraph" w:customStyle="1" w:styleId="Default">
    <w:name w:val="Default"/>
    <w:rsid w:val="00D34412"/>
    <w:pPr>
      <w:autoSpaceDE w:val="0"/>
      <w:autoSpaceDN w:val="0"/>
      <w:adjustRightInd w:val="0"/>
    </w:pPr>
    <w:rPr>
      <w:rFonts w:ascii="Arial" w:hAnsi="Arial" w:cs="Arial"/>
      <w:color w:val="000000"/>
    </w:rPr>
  </w:style>
  <w:style w:type="character" w:customStyle="1" w:styleId="UnresolvedMention1">
    <w:name w:val="Unresolved Mention1"/>
    <w:basedOn w:val="DefaultParagraphFont"/>
    <w:uiPriority w:val="99"/>
    <w:semiHidden/>
    <w:unhideWhenUsed/>
    <w:rsid w:val="00F47AF0"/>
    <w:rPr>
      <w:color w:val="808080"/>
      <w:shd w:val="clear" w:color="auto" w:fill="E6E6E6"/>
    </w:rPr>
  </w:style>
  <w:style w:type="character" w:customStyle="1" w:styleId="Heading2Char">
    <w:name w:val="Heading 2 Char"/>
    <w:basedOn w:val="DefaultParagraphFont"/>
    <w:link w:val="Heading2"/>
    <w:semiHidden/>
    <w:rsid w:val="0070258D"/>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70258D"/>
    <w:rPr>
      <w:b/>
      <w:bCs/>
    </w:rPr>
  </w:style>
  <w:style w:type="paragraph" w:styleId="NormalWeb">
    <w:name w:val="Normal (Web)"/>
    <w:basedOn w:val="Normal"/>
    <w:uiPriority w:val="99"/>
    <w:unhideWhenUsed/>
    <w:rsid w:val="0070258D"/>
    <w:pPr>
      <w:spacing w:before="100" w:beforeAutospacing="1" w:after="100" w:afterAutospacing="1"/>
    </w:pPr>
  </w:style>
  <w:style w:type="character" w:customStyle="1" w:styleId="A4">
    <w:name w:val="A4"/>
    <w:uiPriority w:val="99"/>
    <w:rsid w:val="0070258D"/>
    <w:rPr>
      <w:color w:val="57585A"/>
      <w:sz w:val="22"/>
      <w:szCs w:val="22"/>
    </w:rPr>
  </w:style>
  <w:style w:type="character" w:styleId="UnresolvedMention">
    <w:name w:val="Unresolved Mention"/>
    <w:basedOn w:val="DefaultParagraphFont"/>
    <w:uiPriority w:val="99"/>
    <w:semiHidden/>
    <w:unhideWhenUsed/>
    <w:rsid w:val="004E0296"/>
    <w:rPr>
      <w:color w:val="605E5C"/>
      <w:shd w:val="clear" w:color="auto" w:fill="E1DFDD"/>
    </w:rPr>
  </w:style>
  <w:style w:type="paragraph" w:customStyle="1" w:styleId="BasicParagraph">
    <w:name w:val="[Basic Paragraph]"/>
    <w:basedOn w:val="Normal"/>
    <w:uiPriority w:val="99"/>
    <w:rsid w:val="0059179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04F3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innophos.com/solutions/superior-texture/stabilizing-protein-beverages?utm_source=news&amp;utm_medium=press-release&amp;utm_campaign=protein-beverages" TargetMode="External"/><Relationship Id="rId4" Type="http://schemas.openxmlformats.org/officeDocument/2006/relationships/styles" Target="styles.xml"/><Relationship Id="rId9" Type="http://schemas.openxmlformats.org/officeDocument/2006/relationships/hyperlink" Target="mailto:carrie@colinkurti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0m10c1Tx+/a8NVj3hZ4WnrkiaQ==">AMUW2mXz17/+f4Ivf22QG2upWSj2sEY830QcWLURFMhQcZMXxBqlvhYs+pmc10QF+cswuLzzlN6vM5T0PNildVlFdeiTHEECBjWusHuBUYkFEZOf2Dcb71c=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F5158D-2551-4B2A-8317-DD134DDF7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Solomon</dc:creator>
  <cp:lastModifiedBy>Carrie Livingston</cp:lastModifiedBy>
  <cp:revision>5</cp:revision>
  <cp:lastPrinted>2021-07-09T13:46:00Z</cp:lastPrinted>
  <dcterms:created xsi:type="dcterms:W3CDTF">2021-07-16T22:50:00Z</dcterms:created>
  <dcterms:modified xsi:type="dcterms:W3CDTF">2021-07-16T22:55:00Z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0x01010027E9C7C7ECFDCB4F9043F8E475033982</vt:lpwstr>
  </property>
</Properties>
</file>