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4C887" w14:textId="77777777" w:rsidR="00721BB8" w:rsidRPr="001663C1" w:rsidRDefault="00721BB8" w:rsidP="00721BB8">
      <w:pPr>
        <w:pStyle w:val="Heading2"/>
        <w:shd w:val="clear" w:color="auto" w:fill="FEFEFE"/>
        <w:spacing w:before="0" w:beforeAutospacing="0" w:after="0" w:afterAutospacing="0"/>
        <w:jc w:val="center"/>
        <w:rPr>
          <w:bCs w:val="0"/>
          <w:color w:val="FF0000"/>
          <w:sz w:val="24"/>
          <w:szCs w:val="28"/>
        </w:rPr>
      </w:pPr>
      <w:r w:rsidRPr="001D5D16">
        <w:rPr>
          <w:noProof/>
          <w:color w:val="FF0000"/>
          <w:sz w:val="24"/>
          <w:szCs w:val="28"/>
        </w:rPr>
        <w:drawing>
          <wp:inline distT="0" distB="0" distL="0" distR="0" wp14:anchorId="2AACB811" wp14:editId="3F1E2272">
            <wp:extent cx="2324100" cy="8128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24100" cy="812800"/>
                    </a:xfrm>
                    <a:prstGeom prst="rect">
                      <a:avLst/>
                    </a:prstGeom>
                    <a:noFill/>
                    <a:ln>
                      <a:noFill/>
                    </a:ln>
                  </pic:spPr>
                </pic:pic>
              </a:graphicData>
            </a:graphic>
          </wp:inline>
        </w:drawing>
      </w:r>
    </w:p>
    <w:p w14:paraId="68CDAABF" w14:textId="77777777" w:rsidR="00721BB8" w:rsidRPr="001663C1" w:rsidRDefault="00721BB8" w:rsidP="00721BB8">
      <w:pPr>
        <w:pStyle w:val="Heading2"/>
        <w:shd w:val="clear" w:color="auto" w:fill="FEFEFE"/>
        <w:spacing w:before="0" w:beforeAutospacing="0" w:after="0" w:afterAutospacing="0"/>
        <w:rPr>
          <w:bCs w:val="0"/>
          <w:color w:val="FF0000"/>
          <w:sz w:val="24"/>
          <w:szCs w:val="28"/>
        </w:rPr>
      </w:pPr>
    </w:p>
    <w:p w14:paraId="45E4AAF2" w14:textId="71E30206" w:rsidR="00721BB8" w:rsidRPr="000538DA" w:rsidRDefault="000A5C8F" w:rsidP="00721BB8">
      <w:pPr>
        <w:spacing w:after="0" w:line="240" w:lineRule="auto"/>
        <w:rPr>
          <w:rFonts w:ascii="Arial" w:hAnsi="Arial"/>
          <w:b/>
          <w:color w:val="FF0000"/>
          <w:sz w:val="32"/>
        </w:rPr>
      </w:pPr>
      <w:r>
        <w:rPr>
          <w:rFonts w:ascii="Arial" w:hAnsi="Arial"/>
          <w:b/>
          <w:noProof/>
          <w:color w:val="FF0000"/>
          <w:sz w:val="32"/>
        </w:rPr>
        <w:drawing>
          <wp:inline distT="0" distB="0" distL="0" distR="0" wp14:anchorId="0D1E0C75" wp14:editId="0D95A936">
            <wp:extent cx="1824367" cy="5461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6039" cy="552587"/>
                    </a:xfrm>
                    <a:prstGeom prst="rect">
                      <a:avLst/>
                    </a:prstGeom>
                    <a:noFill/>
                  </pic:spPr>
                </pic:pic>
              </a:graphicData>
            </a:graphic>
          </wp:inline>
        </w:drawing>
      </w:r>
    </w:p>
    <w:p w14:paraId="707ED9E8" w14:textId="77777777" w:rsidR="00721BB8" w:rsidRDefault="00721BB8" w:rsidP="00721BB8">
      <w:pPr>
        <w:spacing w:after="0" w:line="240" w:lineRule="auto"/>
        <w:jc w:val="center"/>
        <w:rPr>
          <w:rFonts w:ascii="Arial" w:hAnsi="Arial"/>
          <w:b/>
          <w:i/>
          <w:sz w:val="32"/>
        </w:rPr>
      </w:pPr>
    </w:p>
    <w:p w14:paraId="20E4E37B" w14:textId="7E0CD131" w:rsidR="0062716F" w:rsidRPr="0062716F" w:rsidRDefault="0062716F" w:rsidP="00721BB8">
      <w:pPr>
        <w:spacing w:after="0" w:line="240" w:lineRule="auto"/>
        <w:jc w:val="center"/>
        <w:rPr>
          <w:rFonts w:ascii="Arial" w:hAnsi="Arial"/>
          <w:b/>
          <w:color w:val="000000" w:themeColor="text1"/>
        </w:rPr>
      </w:pPr>
      <w:r w:rsidRPr="0062716F">
        <w:rPr>
          <w:rFonts w:ascii="Arial" w:hAnsi="Arial"/>
          <w:b/>
          <w:color w:val="000000" w:themeColor="text1"/>
        </w:rPr>
        <w:t>Agnetix</w:t>
      </w:r>
      <w:r w:rsidR="00A5214A">
        <w:rPr>
          <w:rFonts w:ascii="Arial" w:hAnsi="Arial"/>
          <w:b/>
          <w:color w:val="000000" w:themeColor="text1"/>
        </w:rPr>
        <w:t xml:space="preserve"> </w:t>
      </w:r>
      <w:r w:rsidR="00721BB8" w:rsidRPr="0062716F">
        <w:rPr>
          <w:rFonts w:ascii="Arial" w:hAnsi="Arial"/>
          <w:b/>
          <w:color w:val="000000" w:themeColor="text1"/>
        </w:rPr>
        <w:t>Ranks No.</w:t>
      </w:r>
      <w:r w:rsidR="0082532E">
        <w:rPr>
          <w:rFonts w:ascii="Arial" w:hAnsi="Arial"/>
          <w:b/>
          <w:color w:val="000000" w:themeColor="text1"/>
        </w:rPr>
        <w:t xml:space="preserve"> </w:t>
      </w:r>
      <w:r w:rsidRPr="0062716F">
        <w:rPr>
          <w:rFonts w:ascii="Arial" w:hAnsi="Arial"/>
          <w:b/>
          <w:color w:val="000000" w:themeColor="text1"/>
        </w:rPr>
        <w:t>207</w:t>
      </w:r>
      <w:r>
        <w:rPr>
          <w:rFonts w:ascii="Arial" w:hAnsi="Arial"/>
          <w:b/>
          <w:color w:val="000000" w:themeColor="text1"/>
        </w:rPr>
        <w:t xml:space="preserve"> </w:t>
      </w:r>
      <w:r w:rsidR="00721BB8" w:rsidRPr="0062716F">
        <w:rPr>
          <w:rFonts w:ascii="Arial" w:hAnsi="Arial"/>
          <w:b/>
          <w:color w:val="000000" w:themeColor="text1"/>
        </w:rPr>
        <w:t>on the 2021 Inc. 5000,</w:t>
      </w:r>
      <w:r w:rsidRPr="0062716F">
        <w:rPr>
          <w:rFonts w:ascii="Arial" w:hAnsi="Arial"/>
          <w:b/>
          <w:color w:val="000000" w:themeColor="text1"/>
        </w:rPr>
        <w:t xml:space="preserve"> </w:t>
      </w:r>
    </w:p>
    <w:p w14:paraId="4D7A8ADF" w14:textId="5273D968" w:rsidR="00721BB8" w:rsidRPr="0062716F" w:rsidRDefault="0062716F" w:rsidP="00721BB8">
      <w:pPr>
        <w:spacing w:after="0" w:line="240" w:lineRule="auto"/>
        <w:jc w:val="center"/>
        <w:rPr>
          <w:rFonts w:ascii="Arial" w:hAnsi="Arial"/>
          <w:b/>
          <w:color w:val="000000" w:themeColor="text1"/>
        </w:rPr>
      </w:pPr>
      <w:r w:rsidRPr="0062716F">
        <w:rPr>
          <w:rFonts w:ascii="Arial" w:hAnsi="Arial"/>
          <w:b/>
          <w:color w:val="000000" w:themeColor="text1"/>
        </w:rPr>
        <w:t>No.</w:t>
      </w:r>
      <w:r w:rsidR="0082532E">
        <w:rPr>
          <w:rFonts w:ascii="Arial" w:hAnsi="Arial"/>
          <w:b/>
          <w:color w:val="000000" w:themeColor="text1"/>
        </w:rPr>
        <w:t xml:space="preserve"> </w:t>
      </w:r>
      <w:r w:rsidRPr="0062716F">
        <w:rPr>
          <w:rFonts w:ascii="Arial" w:hAnsi="Arial"/>
          <w:b/>
          <w:color w:val="000000" w:themeColor="text1"/>
        </w:rPr>
        <w:t>11 in the sub-category of Manufacturing</w:t>
      </w:r>
      <w:r w:rsidR="00721BB8" w:rsidRPr="0062716F">
        <w:rPr>
          <w:rFonts w:ascii="Arial" w:hAnsi="Arial"/>
          <w:b/>
          <w:color w:val="000000" w:themeColor="text1"/>
        </w:rPr>
        <w:t xml:space="preserve"> </w:t>
      </w:r>
    </w:p>
    <w:p w14:paraId="712E74EF" w14:textId="35EB6F84" w:rsidR="00721BB8" w:rsidRPr="0062716F" w:rsidRDefault="00721BB8" w:rsidP="00721BB8">
      <w:pPr>
        <w:spacing w:after="0" w:line="240" w:lineRule="auto"/>
        <w:jc w:val="center"/>
        <w:rPr>
          <w:rFonts w:ascii="Arial" w:hAnsi="Arial"/>
          <w:b/>
          <w:color w:val="000000" w:themeColor="text1"/>
        </w:rPr>
      </w:pPr>
      <w:r w:rsidRPr="0062716F">
        <w:rPr>
          <w:rFonts w:ascii="Arial" w:hAnsi="Arial"/>
          <w:b/>
          <w:color w:val="000000" w:themeColor="text1"/>
        </w:rPr>
        <w:t xml:space="preserve">With Three-Year Revenue Growth of </w:t>
      </w:r>
      <w:r w:rsidR="0062716F" w:rsidRPr="0062716F">
        <w:rPr>
          <w:rFonts w:ascii="Arial" w:hAnsi="Arial"/>
          <w:b/>
          <w:color w:val="000000" w:themeColor="text1"/>
        </w:rPr>
        <w:t>2,150</w:t>
      </w:r>
      <w:r w:rsidR="0000487C">
        <w:rPr>
          <w:rFonts w:ascii="Arial" w:hAnsi="Arial"/>
          <w:b/>
          <w:color w:val="000000" w:themeColor="text1"/>
        </w:rPr>
        <w:t>%</w:t>
      </w:r>
    </w:p>
    <w:p w14:paraId="1E48F28E" w14:textId="77777777" w:rsidR="00721BB8" w:rsidRDefault="00721BB8" w:rsidP="00721BB8">
      <w:pPr>
        <w:spacing w:after="0" w:line="240" w:lineRule="auto"/>
        <w:jc w:val="center"/>
        <w:rPr>
          <w:rFonts w:ascii="Arial" w:hAnsi="Arial"/>
          <w:b/>
        </w:rPr>
      </w:pPr>
    </w:p>
    <w:p w14:paraId="6139D317" w14:textId="77777777" w:rsidR="00721BB8" w:rsidRDefault="00721BB8" w:rsidP="00721BB8">
      <w:pPr>
        <w:spacing w:after="0" w:line="240" w:lineRule="auto"/>
        <w:jc w:val="center"/>
        <w:rPr>
          <w:rFonts w:ascii="Arial" w:hAnsi="Arial"/>
          <w:b/>
          <w:i/>
          <w:sz w:val="32"/>
        </w:rPr>
      </w:pPr>
    </w:p>
    <w:p w14:paraId="0264070E" w14:textId="77777777" w:rsidR="00721BB8" w:rsidRPr="00376A49" w:rsidRDefault="00721BB8" w:rsidP="00721BB8">
      <w:pPr>
        <w:spacing w:after="0" w:line="240" w:lineRule="auto"/>
        <w:jc w:val="center"/>
        <w:rPr>
          <w:rFonts w:ascii="Arial" w:hAnsi="Arial"/>
          <w:b/>
          <w:sz w:val="32"/>
        </w:rPr>
      </w:pPr>
      <w:r w:rsidRPr="00376A49">
        <w:rPr>
          <w:rFonts w:ascii="Arial" w:hAnsi="Arial"/>
          <w:b/>
          <w:i/>
          <w:sz w:val="32"/>
        </w:rPr>
        <w:t>Inc.</w:t>
      </w:r>
      <w:r>
        <w:rPr>
          <w:rFonts w:ascii="Arial" w:hAnsi="Arial"/>
          <w:b/>
          <w:sz w:val="32"/>
        </w:rPr>
        <w:t xml:space="preserve"> Magazine Reveals </w:t>
      </w:r>
      <w:r w:rsidRPr="00376A49">
        <w:rPr>
          <w:rFonts w:ascii="Arial" w:hAnsi="Arial"/>
          <w:b/>
          <w:sz w:val="32"/>
        </w:rPr>
        <w:t>Annual List of</w:t>
      </w:r>
    </w:p>
    <w:p w14:paraId="526F5490" w14:textId="77777777" w:rsidR="00721BB8" w:rsidRPr="00376A49" w:rsidRDefault="00721BB8" w:rsidP="00721BB8">
      <w:pPr>
        <w:spacing w:after="0" w:line="240" w:lineRule="auto"/>
        <w:jc w:val="center"/>
        <w:rPr>
          <w:rFonts w:ascii="Arial" w:hAnsi="Arial"/>
          <w:b/>
          <w:sz w:val="32"/>
        </w:rPr>
      </w:pPr>
      <w:r w:rsidRPr="00376A49">
        <w:rPr>
          <w:rFonts w:ascii="Arial" w:hAnsi="Arial"/>
          <w:b/>
          <w:sz w:val="32"/>
        </w:rPr>
        <w:t>America</w:t>
      </w:r>
      <w:r>
        <w:rPr>
          <w:rFonts w:ascii="Arial" w:hAnsi="Arial"/>
          <w:b/>
          <w:sz w:val="32"/>
        </w:rPr>
        <w:t>’</w:t>
      </w:r>
      <w:r w:rsidRPr="00376A49">
        <w:rPr>
          <w:rFonts w:ascii="Arial" w:hAnsi="Arial"/>
          <w:b/>
          <w:sz w:val="32"/>
        </w:rPr>
        <w:t>s Fastest-Growing Private Companies</w:t>
      </w:r>
      <w:r>
        <w:rPr>
          <w:rFonts w:ascii="Arial" w:hAnsi="Arial"/>
          <w:b/>
          <w:sz w:val="32"/>
        </w:rPr>
        <w:t>—t</w:t>
      </w:r>
      <w:r w:rsidRPr="00376A49">
        <w:rPr>
          <w:rFonts w:ascii="Arial" w:hAnsi="Arial"/>
          <w:b/>
          <w:sz w:val="32"/>
        </w:rPr>
        <w:t>he Inc. 5</w:t>
      </w:r>
      <w:r>
        <w:rPr>
          <w:rFonts w:ascii="Arial" w:hAnsi="Arial"/>
          <w:b/>
          <w:sz w:val="32"/>
        </w:rPr>
        <w:t>0</w:t>
      </w:r>
      <w:r w:rsidRPr="00376A49">
        <w:rPr>
          <w:rFonts w:ascii="Arial" w:hAnsi="Arial"/>
          <w:b/>
          <w:sz w:val="32"/>
        </w:rPr>
        <w:t>00</w:t>
      </w:r>
    </w:p>
    <w:p w14:paraId="140C062A" w14:textId="77777777" w:rsidR="00721BB8" w:rsidRDefault="00721BB8" w:rsidP="00721BB8">
      <w:pPr>
        <w:spacing w:after="0" w:line="240" w:lineRule="auto"/>
        <w:rPr>
          <w:rFonts w:ascii="Arial" w:hAnsi="Arial"/>
        </w:rPr>
      </w:pPr>
    </w:p>
    <w:p w14:paraId="2C552850" w14:textId="77777777" w:rsidR="00721BB8" w:rsidRDefault="00721BB8" w:rsidP="00721BB8">
      <w:pPr>
        <w:spacing w:after="0" w:line="240" w:lineRule="auto"/>
        <w:jc w:val="center"/>
        <w:rPr>
          <w:rFonts w:ascii="Arial" w:hAnsi="Arial"/>
        </w:rPr>
      </w:pPr>
    </w:p>
    <w:p w14:paraId="59F86199" w14:textId="75820561" w:rsidR="00721BB8" w:rsidRPr="0062716F" w:rsidRDefault="00721BB8" w:rsidP="00721BB8">
      <w:pPr>
        <w:spacing w:after="0" w:line="240" w:lineRule="auto"/>
        <w:rPr>
          <w:rFonts w:ascii="Times New Roman" w:hAnsi="Times New Roman"/>
          <w:color w:val="000000" w:themeColor="text1"/>
          <w:sz w:val="28"/>
          <w:szCs w:val="28"/>
        </w:rPr>
      </w:pPr>
      <w:r w:rsidRPr="007A72E6">
        <w:rPr>
          <w:rFonts w:ascii="Times New Roman" w:hAnsi="Times New Roman"/>
          <w:b/>
          <w:sz w:val="28"/>
          <w:szCs w:val="28"/>
        </w:rPr>
        <w:t xml:space="preserve">NEW YORK, August </w:t>
      </w:r>
      <w:r>
        <w:rPr>
          <w:rFonts w:ascii="Times New Roman" w:hAnsi="Times New Roman"/>
          <w:b/>
          <w:sz w:val="28"/>
          <w:szCs w:val="28"/>
        </w:rPr>
        <w:t>17</w:t>
      </w:r>
      <w:r w:rsidRPr="007A72E6">
        <w:rPr>
          <w:rFonts w:ascii="Times New Roman" w:hAnsi="Times New Roman"/>
          <w:b/>
          <w:sz w:val="28"/>
          <w:szCs w:val="28"/>
        </w:rPr>
        <w:t>, 20</w:t>
      </w:r>
      <w:r>
        <w:rPr>
          <w:rFonts w:ascii="Times New Roman" w:hAnsi="Times New Roman"/>
          <w:b/>
          <w:sz w:val="28"/>
          <w:szCs w:val="28"/>
        </w:rPr>
        <w:t>21</w:t>
      </w:r>
      <w:r w:rsidRPr="007A72E6">
        <w:rPr>
          <w:rFonts w:ascii="Times New Roman" w:hAnsi="Times New Roman"/>
          <w:sz w:val="28"/>
          <w:szCs w:val="28"/>
        </w:rPr>
        <w:t xml:space="preserve"> </w:t>
      </w:r>
      <w:r>
        <w:rPr>
          <w:rFonts w:ascii="Times New Roman" w:hAnsi="Times New Roman"/>
          <w:sz w:val="28"/>
          <w:szCs w:val="28"/>
        </w:rPr>
        <w:t xml:space="preserve">– </w:t>
      </w:r>
      <w:r w:rsidRPr="0062716F">
        <w:rPr>
          <w:rFonts w:ascii="Times New Roman" w:hAnsi="Times New Roman"/>
          <w:i/>
          <w:color w:val="000000" w:themeColor="text1"/>
          <w:sz w:val="28"/>
          <w:szCs w:val="28"/>
        </w:rPr>
        <w:t>Inc.</w:t>
      </w:r>
      <w:r w:rsidRPr="0062716F">
        <w:rPr>
          <w:rFonts w:ascii="Times New Roman" w:hAnsi="Times New Roman"/>
          <w:color w:val="000000" w:themeColor="text1"/>
          <w:sz w:val="28"/>
          <w:szCs w:val="28"/>
        </w:rPr>
        <w:t xml:space="preserve"> magazine today revealed that </w:t>
      </w:r>
      <w:r w:rsidR="0062716F" w:rsidRPr="00C473B5">
        <w:rPr>
          <w:rFonts w:ascii="Times New Roman" w:hAnsi="Times New Roman"/>
          <w:color w:val="000000" w:themeColor="text1"/>
          <w:sz w:val="28"/>
          <w:szCs w:val="28"/>
        </w:rPr>
        <w:t>Agnetix</w:t>
      </w:r>
      <w:r w:rsidRPr="0062716F">
        <w:rPr>
          <w:rFonts w:ascii="Times New Roman" w:hAnsi="Times New Roman"/>
          <w:color w:val="000000" w:themeColor="text1"/>
          <w:sz w:val="28"/>
          <w:szCs w:val="28"/>
        </w:rPr>
        <w:t xml:space="preserve"> is No.</w:t>
      </w:r>
      <w:r w:rsidR="0062716F" w:rsidRPr="0062716F">
        <w:rPr>
          <w:rFonts w:ascii="Times New Roman" w:hAnsi="Times New Roman"/>
          <w:color w:val="000000" w:themeColor="text1"/>
          <w:sz w:val="28"/>
          <w:szCs w:val="28"/>
        </w:rPr>
        <w:t xml:space="preserve"> 207</w:t>
      </w:r>
      <w:r w:rsidRPr="0062716F">
        <w:rPr>
          <w:rFonts w:ascii="Times New Roman" w:hAnsi="Times New Roman"/>
          <w:color w:val="000000" w:themeColor="text1"/>
          <w:sz w:val="28"/>
          <w:szCs w:val="28"/>
        </w:rPr>
        <w:t xml:space="preserve"> on its annual Inc. 5000 list, the most prestigious ranking of the nation’s fastest-growing private companies. The list represents a unique look at the most successful companies within the American economy’s most dynamic segment—its independent small businesses. Intuit, Zappos, Under </w:t>
      </w:r>
      <w:proofErr w:type="spellStart"/>
      <w:r w:rsidRPr="0062716F">
        <w:rPr>
          <w:rFonts w:ascii="Times New Roman" w:hAnsi="Times New Roman"/>
          <w:color w:val="000000" w:themeColor="text1"/>
          <w:sz w:val="28"/>
          <w:szCs w:val="28"/>
        </w:rPr>
        <w:t>Armour</w:t>
      </w:r>
      <w:proofErr w:type="spellEnd"/>
      <w:r w:rsidRPr="0062716F">
        <w:rPr>
          <w:rFonts w:ascii="Times New Roman" w:hAnsi="Times New Roman"/>
          <w:color w:val="000000" w:themeColor="text1"/>
          <w:sz w:val="28"/>
          <w:szCs w:val="28"/>
        </w:rPr>
        <w:t>, Microsoft, Patagonia, and many other well-known names gained their first national exposure as honorees on the Inc. 5000.</w:t>
      </w:r>
    </w:p>
    <w:p w14:paraId="254BD56A" w14:textId="15BA0083" w:rsidR="00721BB8" w:rsidRDefault="00721BB8" w:rsidP="00721BB8">
      <w:pPr>
        <w:spacing w:after="0" w:line="240" w:lineRule="auto"/>
        <w:rPr>
          <w:rFonts w:ascii="Times New Roman" w:hAnsi="Times New Roman"/>
          <w:color w:val="FF0000"/>
          <w:sz w:val="28"/>
          <w:szCs w:val="28"/>
        </w:rPr>
      </w:pPr>
    </w:p>
    <w:p w14:paraId="2246700F" w14:textId="2B560122" w:rsidR="00C473B5" w:rsidRPr="00C473B5" w:rsidRDefault="00A5214A" w:rsidP="00721BB8">
      <w:pPr>
        <w:spacing w:after="0" w:line="240" w:lineRule="auto"/>
        <w:rPr>
          <w:rFonts w:ascii="Times New Roman" w:hAnsi="Times New Roman"/>
          <w:color w:val="000000" w:themeColor="text1"/>
          <w:sz w:val="28"/>
          <w:szCs w:val="28"/>
        </w:rPr>
      </w:pPr>
      <w:r w:rsidRPr="00C473B5">
        <w:rPr>
          <w:rFonts w:ascii="Times New Roman" w:hAnsi="Times New Roman"/>
          <w:color w:val="000000" w:themeColor="text1"/>
          <w:sz w:val="28"/>
          <w:szCs w:val="28"/>
        </w:rPr>
        <w:t>“We have built a really great team as a strong foundation for growth. The Inc. 5000 accolade is very proud moment for our young company</w:t>
      </w:r>
      <w:r w:rsidR="00C473B5">
        <w:rPr>
          <w:rFonts w:ascii="Times New Roman" w:hAnsi="Times New Roman"/>
          <w:color w:val="000000" w:themeColor="text1"/>
          <w:sz w:val="28"/>
          <w:szCs w:val="28"/>
        </w:rPr>
        <w:t>.</w:t>
      </w:r>
      <w:r w:rsidRPr="00C473B5">
        <w:rPr>
          <w:rFonts w:ascii="Times New Roman" w:hAnsi="Times New Roman"/>
          <w:color w:val="000000" w:themeColor="text1"/>
          <w:sz w:val="28"/>
          <w:szCs w:val="28"/>
        </w:rPr>
        <w:t>”</w:t>
      </w:r>
    </w:p>
    <w:p w14:paraId="1BB25CDC" w14:textId="2FD53B08" w:rsidR="0062716F" w:rsidRPr="00A5214A" w:rsidRDefault="0000487C" w:rsidP="00721BB8">
      <w:pPr>
        <w:spacing w:after="0" w:line="240" w:lineRule="auto"/>
        <w:rPr>
          <w:rFonts w:ascii="Times New Roman" w:hAnsi="Times New Roman"/>
          <w:color w:val="000000" w:themeColor="text1"/>
          <w:sz w:val="28"/>
          <w:szCs w:val="28"/>
        </w:rPr>
      </w:pPr>
      <w:r>
        <w:rPr>
          <w:rFonts w:ascii="Times New Roman" w:hAnsi="Times New Roman"/>
          <w:i/>
          <w:iCs/>
          <w:color w:val="000000" w:themeColor="text1"/>
          <w:sz w:val="28"/>
          <w:szCs w:val="28"/>
        </w:rPr>
        <w:t xml:space="preserve"> -</w:t>
      </w:r>
      <w:r w:rsidR="00A5214A" w:rsidRPr="00401EB4">
        <w:rPr>
          <w:rFonts w:ascii="Times New Roman" w:hAnsi="Times New Roman"/>
          <w:b/>
          <w:bCs/>
          <w:i/>
          <w:iCs/>
          <w:color w:val="000000" w:themeColor="text1"/>
          <w:sz w:val="28"/>
          <w:szCs w:val="28"/>
        </w:rPr>
        <w:t xml:space="preserve"> </w:t>
      </w:r>
      <w:r w:rsidR="00A5214A" w:rsidRPr="00A5214A">
        <w:rPr>
          <w:rFonts w:ascii="Times New Roman" w:hAnsi="Times New Roman"/>
          <w:color w:val="000000" w:themeColor="text1"/>
          <w:sz w:val="28"/>
          <w:szCs w:val="28"/>
        </w:rPr>
        <w:t>Jordan Miles</w:t>
      </w:r>
      <w:r w:rsidR="0082532E">
        <w:rPr>
          <w:rFonts w:ascii="Times New Roman" w:hAnsi="Times New Roman"/>
          <w:color w:val="000000" w:themeColor="text1"/>
          <w:sz w:val="28"/>
          <w:szCs w:val="28"/>
        </w:rPr>
        <w:t xml:space="preserve"> </w:t>
      </w:r>
      <w:r w:rsidR="00A5214A" w:rsidRPr="00A5214A">
        <w:rPr>
          <w:rFonts w:ascii="Times New Roman" w:hAnsi="Times New Roman"/>
          <w:color w:val="000000" w:themeColor="text1"/>
          <w:sz w:val="28"/>
          <w:szCs w:val="28"/>
        </w:rPr>
        <w:t xml:space="preserve">CEO </w:t>
      </w:r>
      <w:r w:rsidR="00A5214A" w:rsidRPr="00C473B5">
        <w:rPr>
          <w:rFonts w:ascii="Times New Roman" w:hAnsi="Times New Roman"/>
          <w:color w:val="000000" w:themeColor="text1"/>
          <w:sz w:val="28"/>
          <w:szCs w:val="28"/>
        </w:rPr>
        <w:t>Agnetix</w:t>
      </w:r>
    </w:p>
    <w:p w14:paraId="56F0E8D9" w14:textId="77777777" w:rsidR="0062716F" w:rsidRPr="00A5214A" w:rsidRDefault="0062716F" w:rsidP="00721BB8">
      <w:pPr>
        <w:spacing w:after="0" w:line="240" w:lineRule="auto"/>
        <w:rPr>
          <w:rFonts w:ascii="Times New Roman" w:hAnsi="Times New Roman"/>
          <w:color w:val="000000" w:themeColor="text1"/>
          <w:sz w:val="28"/>
          <w:szCs w:val="28"/>
        </w:rPr>
      </w:pPr>
    </w:p>
    <w:p w14:paraId="69470392" w14:textId="77777777" w:rsidR="00721BB8" w:rsidRDefault="00721BB8" w:rsidP="00721BB8">
      <w:pPr>
        <w:spacing w:after="0" w:line="240" w:lineRule="auto"/>
        <w:rPr>
          <w:rFonts w:ascii="Times New Roman" w:hAnsi="Times New Roman"/>
          <w:sz w:val="28"/>
          <w:szCs w:val="28"/>
        </w:rPr>
      </w:pPr>
      <w:r>
        <w:rPr>
          <w:rFonts w:ascii="Times New Roman" w:hAnsi="Times New Roman"/>
          <w:sz w:val="28"/>
          <w:szCs w:val="28"/>
        </w:rPr>
        <w:t>Not only have t</w:t>
      </w:r>
      <w:r w:rsidRPr="007A72E6">
        <w:rPr>
          <w:rFonts w:ascii="Times New Roman" w:hAnsi="Times New Roman"/>
          <w:sz w:val="28"/>
          <w:szCs w:val="28"/>
        </w:rPr>
        <w:t xml:space="preserve">he </w:t>
      </w:r>
      <w:r>
        <w:rPr>
          <w:rFonts w:ascii="Times New Roman" w:hAnsi="Times New Roman"/>
          <w:sz w:val="28"/>
          <w:szCs w:val="28"/>
        </w:rPr>
        <w:t xml:space="preserve">companies on the </w:t>
      </w:r>
      <w:r w:rsidRPr="007A72E6">
        <w:rPr>
          <w:rFonts w:ascii="Times New Roman" w:hAnsi="Times New Roman"/>
          <w:sz w:val="28"/>
          <w:szCs w:val="28"/>
        </w:rPr>
        <w:t>20</w:t>
      </w:r>
      <w:r>
        <w:rPr>
          <w:rFonts w:ascii="Times New Roman" w:hAnsi="Times New Roman"/>
          <w:sz w:val="28"/>
          <w:szCs w:val="28"/>
        </w:rPr>
        <w:t>21</w:t>
      </w:r>
      <w:r w:rsidRPr="007A72E6">
        <w:rPr>
          <w:rFonts w:ascii="Times New Roman" w:hAnsi="Times New Roman"/>
          <w:sz w:val="28"/>
          <w:szCs w:val="28"/>
        </w:rPr>
        <w:t xml:space="preserve"> Inc. 500</w:t>
      </w:r>
      <w:r>
        <w:rPr>
          <w:rFonts w:ascii="Times New Roman" w:hAnsi="Times New Roman"/>
          <w:sz w:val="28"/>
          <w:szCs w:val="28"/>
        </w:rPr>
        <w:t xml:space="preserve">0 been very competitive within their markets, but this year’s list also </w:t>
      </w:r>
      <w:r w:rsidRPr="00F77709">
        <w:rPr>
          <w:rFonts w:ascii="Times New Roman" w:hAnsi="Times New Roman"/>
          <w:sz w:val="28"/>
          <w:szCs w:val="28"/>
        </w:rPr>
        <w:t xml:space="preserve">proved </w:t>
      </w:r>
      <w:r>
        <w:rPr>
          <w:rFonts w:ascii="Times New Roman" w:hAnsi="Times New Roman"/>
          <w:sz w:val="28"/>
          <w:szCs w:val="28"/>
        </w:rPr>
        <w:t xml:space="preserve">especially </w:t>
      </w:r>
      <w:r w:rsidRPr="00F77709">
        <w:rPr>
          <w:rFonts w:ascii="Times New Roman" w:hAnsi="Times New Roman"/>
          <w:sz w:val="28"/>
          <w:szCs w:val="28"/>
        </w:rPr>
        <w:t xml:space="preserve">resilient and flexible </w:t>
      </w:r>
      <w:r>
        <w:rPr>
          <w:rFonts w:ascii="Times New Roman" w:hAnsi="Times New Roman"/>
          <w:sz w:val="28"/>
          <w:szCs w:val="28"/>
        </w:rPr>
        <w:t>given</w:t>
      </w:r>
      <w:r w:rsidRPr="00F77709">
        <w:rPr>
          <w:rFonts w:ascii="Times New Roman" w:hAnsi="Times New Roman"/>
          <w:sz w:val="28"/>
          <w:szCs w:val="28"/>
        </w:rPr>
        <w:t xml:space="preserve"> 2020’s unprecedented challenges.</w:t>
      </w:r>
      <w:r>
        <w:rPr>
          <w:rFonts w:ascii="Times New Roman" w:hAnsi="Times New Roman"/>
          <w:sz w:val="28"/>
          <w:szCs w:val="28"/>
        </w:rPr>
        <w:t xml:space="preserve"> </w:t>
      </w:r>
      <w:r w:rsidRPr="00F77709">
        <w:rPr>
          <w:rFonts w:ascii="Times New Roman" w:hAnsi="Times New Roman"/>
          <w:sz w:val="28"/>
          <w:szCs w:val="28"/>
        </w:rPr>
        <w:t>Among the</w:t>
      </w:r>
      <w:r>
        <w:rPr>
          <w:rFonts w:ascii="Times New Roman" w:hAnsi="Times New Roman"/>
          <w:sz w:val="28"/>
          <w:szCs w:val="28"/>
        </w:rPr>
        <w:t xml:space="preserve"> </w:t>
      </w:r>
      <w:r w:rsidRPr="00F77709">
        <w:rPr>
          <w:rFonts w:ascii="Times New Roman" w:hAnsi="Times New Roman"/>
          <w:sz w:val="28"/>
          <w:szCs w:val="28"/>
        </w:rPr>
        <w:t>5</w:t>
      </w:r>
      <w:r>
        <w:rPr>
          <w:rFonts w:ascii="Times New Roman" w:hAnsi="Times New Roman"/>
          <w:sz w:val="28"/>
          <w:szCs w:val="28"/>
        </w:rPr>
        <w:t>,0</w:t>
      </w:r>
      <w:r w:rsidRPr="00F77709">
        <w:rPr>
          <w:rFonts w:ascii="Times New Roman" w:hAnsi="Times New Roman"/>
          <w:sz w:val="28"/>
          <w:szCs w:val="28"/>
        </w:rPr>
        <w:t xml:space="preserve">00, the </w:t>
      </w:r>
      <w:r>
        <w:rPr>
          <w:rFonts w:ascii="Times New Roman" w:hAnsi="Times New Roman"/>
          <w:sz w:val="28"/>
          <w:szCs w:val="28"/>
        </w:rPr>
        <w:t xml:space="preserve">average </w:t>
      </w:r>
      <w:r w:rsidRPr="00F77709">
        <w:rPr>
          <w:rFonts w:ascii="Times New Roman" w:hAnsi="Times New Roman"/>
          <w:sz w:val="28"/>
          <w:szCs w:val="28"/>
        </w:rPr>
        <w:t>median</w:t>
      </w:r>
      <w:r>
        <w:rPr>
          <w:rFonts w:ascii="Times New Roman" w:hAnsi="Times New Roman"/>
          <w:sz w:val="28"/>
          <w:szCs w:val="28"/>
        </w:rPr>
        <w:t xml:space="preserve"> </w:t>
      </w:r>
      <w:r w:rsidRPr="00F77709">
        <w:rPr>
          <w:rFonts w:ascii="Times New Roman" w:hAnsi="Times New Roman"/>
          <w:sz w:val="28"/>
          <w:szCs w:val="28"/>
        </w:rPr>
        <w:t>three-year growth rate soared to</w:t>
      </w:r>
      <w:r>
        <w:rPr>
          <w:rFonts w:ascii="Times New Roman" w:hAnsi="Times New Roman"/>
          <w:sz w:val="28"/>
          <w:szCs w:val="28"/>
        </w:rPr>
        <w:t xml:space="preserve"> 543</w:t>
      </w:r>
      <w:r w:rsidRPr="00F77709">
        <w:rPr>
          <w:rFonts w:ascii="Times New Roman" w:hAnsi="Times New Roman"/>
          <w:sz w:val="28"/>
          <w:szCs w:val="28"/>
        </w:rPr>
        <w:t xml:space="preserve"> percent, and </w:t>
      </w:r>
      <w:r>
        <w:rPr>
          <w:rFonts w:ascii="Times New Roman" w:hAnsi="Times New Roman"/>
          <w:sz w:val="28"/>
          <w:szCs w:val="28"/>
        </w:rPr>
        <w:t>median</w:t>
      </w:r>
      <w:r w:rsidRPr="00F77709">
        <w:rPr>
          <w:rFonts w:ascii="Times New Roman" w:hAnsi="Times New Roman"/>
          <w:sz w:val="28"/>
          <w:szCs w:val="28"/>
        </w:rPr>
        <w:t xml:space="preserve"> revenue</w:t>
      </w:r>
      <w:r>
        <w:rPr>
          <w:rFonts w:ascii="Times New Roman" w:hAnsi="Times New Roman"/>
          <w:sz w:val="28"/>
          <w:szCs w:val="28"/>
        </w:rPr>
        <w:t xml:space="preserve"> </w:t>
      </w:r>
      <w:r w:rsidRPr="00F77709">
        <w:rPr>
          <w:rFonts w:ascii="Times New Roman" w:hAnsi="Times New Roman"/>
          <w:sz w:val="28"/>
          <w:szCs w:val="28"/>
        </w:rPr>
        <w:t>reached $</w:t>
      </w:r>
      <w:r>
        <w:rPr>
          <w:rFonts w:ascii="Times New Roman" w:hAnsi="Times New Roman"/>
          <w:sz w:val="28"/>
          <w:szCs w:val="28"/>
        </w:rPr>
        <w:t>11</w:t>
      </w:r>
      <w:r w:rsidRPr="00F77709">
        <w:rPr>
          <w:rFonts w:ascii="Times New Roman" w:hAnsi="Times New Roman"/>
          <w:sz w:val="28"/>
          <w:szCs w:val="28"/>
        </w:rPr>
        <w:t>.</w:t>
      </w:r>
      <w:r>
        <w:rPr>
          <w:rFonts w:ascii="Times New Roman" w:hAnsi="Times New Roman"/>
          <w:sz w:val="28"/>
          <w:szCs w:val="28"/>
        </w:rPr>
        <w:t>1</w:t>
      </w:r>
      <w:r w:rsidRPr="00F77709">
        <w:rPr>
          <w:rFonts w:ascii="Times New Roman" w:hAnsi="Times New Roman"/>
          <w:sz w:val="28"/>
          <w:szCs w:val="28"/>
        </w:rPr>
        <w:t xml:space="preserve"> million. T</w:t>
      </w:r>
      <w:r>
        <w:rPr>
          <w:rFonts w:ascii="Times New Roman" w:hAnsi="Times New Roman"/>
          <w:sz w:val="28"/>
          <w:szCs w:val="28"/>
        </w:rPr>
        <w:t>ogether, t</w:t>
      </w:r>
      <w:r w:rsidRPr="00F77709">
        <w:rPr>
          <w:rFonts w:ascii="Times New Roman" w:hAnsi="Times New Roman"/>
          <w:sz w:val="28"/>
          <w:szCs w:val="28"/>
        </w:rPr>
        <w:t>hose companies</w:t>
      </w:r>
      <w:r>
        <w:rPr>
          <w:rFonts w:ascii="Times New Roman" w:hAnsi="Times New Roman"/>
          <w:sz w:val="28"/>
          <w:szCs w:val="28"/>
        </w:rPr>
        <w:t xml:space="preserve"> added more than 610,000 jobs over the past three years</w:t>
      </w:r>
      <w:r w:rsidRPr="00F77709">
        <w:rPr>
          <w:rFonts w:ascii="Times New Roman" w:hAnsi="Times New Roman"/>
          <w:sz w:val="28"/>
          <w:szCs w:val="28"/>
        </w:rPr>
        <w:t>.</w:t>
      </w:r>
    </w:p>
    <w:p w14:paraId="6460DD7D" w14:textId="77777777" w:rsidR="00721BB8" w:rsidRPr="00F77709" w:rsidRDefault="00721BB8" w:rsidP="00721BB8">
      <w:pPr>
        <w:spacing w:after="0" w:line="240" w:lineRule="auto"/>
        <w:rPr>
          <w:rFonts w:ascii="Times New Roman" w:hAnsi="Times New Roman"/>
          <w:sz w:val="28"/>
          <w:szCs w:val="28"/>
        </w:rPr>
      </w:pPr>
    </w:p>
    <w:p w14:paraId="731E025D" w14:textId="77777777" w:rsidR="00721BB8" w:rsidRDefault="00721BB8" w:rsidP="00721BB8">
      <w:pPr>
        <w:spacing w:after="0" w:line="240" w:lineRule="auto"/>
        <w:rPr>
          <w:rFonts w:ascii="Times New Roman" w:hAnsi="Times New Roman"/>
          <w:sz w:val="28"/>
          <w:szCs w:val="28"/>
        </w:rPr>
      </w:pPr>
      <w:r>
        <w:rPr>
          <w:rFonts w:ascii="Times New Roman" w:hAnsi="Times New Roman"/>
          <w:sz w:val="28"/>
          <w:szCs w:val="28"/>
        </w:rPr>
        <w:t xml:space="preserve">Complete results of the Inc. </w:t>
      </w:r>
      <w:r w:rsidRPr="007A72E6">
        <w:rPr>
          <w:rFonts w:ascii="Times New Roman" w:hAnsi="Times New Roman"/>
          <w:sz w:val="28"/>
          <w:szCs w:val="28"/>
        </w:rPr>
        <w:t>5000, including company profiles and an interactive database that can be sorted by industry, region, and other criteria</w:t>
      </w:r>
      <w:r>
        <w:rPr>
          <w:rFonts w:ascii="Times New Roman" w:hAnsi="Times New Roman"/>
          <w:sz w:val="28"/>
          <w:szCs w:val="28"/>
        </w:rPr>
        <w:t xml:space="preserve">, </w:t>
      </w:r>
      <w:r w:rsidRPr="007A72E6">
        <w:rPr>
          <w:rFonts w:ascii="Times New Roman" w:hAnsi="Times New Roman"/>
          <w:sz w:val="28"/>
          <w:szCs w:val="28"/>
        </w:rPr>
        <w:t xml:space="preserve">can be found at </w:t>
      </w:r>
      <w:hyperlink r:id="rId8" w:history="1">
        <w:r w:rsidRPr="00AF4155">
          <w:rPr>
            <w:rStyle w:val="Hyperlink"/>
            <w:rFonts w:ascii="Times New Roman" w:hAnsi="Times New Roman"/>
            <w:sz w:val="28"/>
            <w:szCs w:val="28"/>
          </w:rPr>
          <w:t>www.inc.co</w:t>
        </w:r>
        <w:r w:rsidRPr="00AF4155">
          <w:rPr>
            <w:rStyle w:val="Hyperlink"/>
            <w:rFonts w:ascii="Times New Roman" w:hAnsi="Times New Roman"/>
            <w:sz w:val="28"/>
            <w:szCs w:val="28"/>
          </w:rPr>
          <w:t>m</w:t>
        </w:r>
        <w:r w:rsidRPr="00AF4155">
          <w:rPr>
            <w:rStyle w:val="Hyperlink"/>
            <w:rFonts w:ascii="Times New Roman" w:hAnsi="Times New Roman"/>
            <w:sz w:val="28"/>
            <w:szCs w:val="28"/>
          </w:rPr>
          <w:t>/inc5000</w:t>
        </w:r>
      </w:hyperlink>
      <w:r w:rsidRPr="007A72E6">
        <w:rPr>
          <w:rFonts w:ascii="Times New Roman" w:hAnsi="Times New Roman"/>
          <w:sz w:val="28"/>
          <w:szCs w:val="28"/>
        </w:rPr>
        <w:t>.</w:t>
      </w:r>
      <w:r>
        <w:rPr>
          <w:rFonts w:ascii="Times New Roman" w:hAnsi="Times New Roman"/>
          <w:sz w:val="28"/>
          <w:szCs w:val="28"/>
        </w:rPr>
        <w:t xml:space="preserve"> The</w:t>
      </w:r>
      <w:r w:rsidRPr="00A22B5D">
        <w:rPr>
          <w:rFonts w:ascii="Times New Roman" w:hAnsi="Times New Roman"/>
          <w:sz w:val="28"/>
          <w:szCs w:val="28"/>
        </w:rPr>
        <w:t xml:space="preserve"> </w:t>
      </w:r>
      <w:r>
        <w:rPr>
          <w:rFonts w:ascii="Times New Roman" w:hAnsi="Times New Roman"/>
          <w:sz w:val="28"/>
          <w:szCs w:val="28"/>
        </w:rPr>
        <w:t>top 500 companies</w:t>
      </w:r>
      <w:r w:rsidRPr="007A72E6">
        <w:rPr>
          <w:rFonts w:ascii="Times New Roman" w:hAnsi="Times New Roman"/>
          <w:sz w:val="28"/>
          <w:szCs w:val="28"/>
        </w:rPr>
        <w:t xml:space="preserve"> </w:t>
      </w:r>
      <w:r>
        <w:rPr>
          <w:rFonts w:ascii="Times New Roman" w:hAnsi="Times New Roman"/>
          <w:sz w:val="28"/>
          <w:szCs w:val="28"/>
        </w:rPr>
        <w:t xml:space="preserve">are featured </w:t>
      </w:r>
      <w:r w:rsidRPr="007A72E6">
        <w:rPr>
          <w:rFonts w:ascii="Times New Roman" w:hAnsi="Times New Roman"/>
          <w:sz w:val="28"/>
          <w:szCs w:val="28"/>
        </w:rPr>
        <w:t xml:space="preserve">in the September issue of </w:t>
      </w:r>
      <w:r w:rsidRPr="007A72E6">
        <w:rPr>
          <w:rFonts w:ascii="Times New Roman" w:hAnsi="Times New Roman"/>
          <w:i/>
          <w:sz w:val="28"/>
          <w:szCs w:val="28"/>
        </w:rPr>
        <w:t>Inc.</w:t>
      </w:r>
      <w:r>
        <w:rPr>
          <w:rFonts w:ascii="Times New Roman" w:hAnsi="Times New Roman"/>
          <w:sz w:val="28"/>
          <w:szCs w:val="28"/>
        </w:rPr>
        <w:t xml:space="preserve">, which will be </w:t>
      </w:r>
      <w:r w:rsidRPr="007A72E6">
        <w:rPr>
          <w:rFonts w:ascii="Times New Roman" w:hAnsi="Times New Roman"/>
          <w:sz w:val="28"/>
          <w:szCs w:val="28"/>
        </w:rPr>
        <w:t>available on new</w:t>
      </w:r>
      <w:r>
        <w:rPr>
          <w:rFonts w:ascii="Times New Roman" w:hAnsi="Times New Roman"/>
          <w:sz w:val="28"/>
          <w:szCs w:val="28"/>
        </w:rPr>
        <w:t xml:space="preserve">sstands on August </w:t>
      </w:r>
      <w:r w:rsidRPr="0082532E">
        <w:rPr>
          <w:rFonts w:ascii="Times New Roman" w:hAnsi="Times New Roman"/>
          <w:sz w:val="28"/>
          <w:szCs w:val="28"/>
        </w:rPr>
        <w:t>20</w:t>
      </w:r>
      <w:r>
        <w:rPr>
          <w:rFonts w:ascii="Times New Roman" w:hAnsi="Times New Roman"/>
          <w:sz w:val="28"/>
          <w:szCs w:val="28"/>
        </w:rPr>
        <w:t>.</w:t>
      </w:r>
    </w:p>
    <w:p w14:paraId="614D9096" w14:textId="77777777" w:rsidR="00721BB8" w:rsidRDefault="00721BB8" w:rsidP="00721BB8">
      <w:pPr>
        <w:spacing w:after="0" w:line="240" w:lineRule="auto"/>
        <w:rPr>
          <w:rFonts w:ascii="Times New Roman" w:hAnsi="Times New Roman"/>
          <w:sz w:val="28"/>
          <w:szCs w:val="28"/>
        </w:rPr>
      </w:pPr>
    </w:p>
    <w:p w14:paraId="77B0AC6C" w14:textId="77777777" w:rsidR="00721BB8" w:rsidRPr="00CB238F" w:rsidRDefault="00721BB8" w:rsidP="00721BB8">
      <w:pPr>
        <w:spacing w:after="0" w:line="240" w:lineRule="auto"/>
        <w:rPr>
          <w:rFonts w:ascii="Times New Roman" w:hAnsi="Times New Roman"/>
          <w:sz w:val="28"/>
          <w:szCs w:val="28"/>
        </w:rPr>
      </w:pPr>
      <w:r w:rsidRPr="00CB238F">
        <w:rPr>
          <w:rFonts w:ascii="Times New Roman" w:hAnsi="Times New Roman"/>
          <w:sz w:val="28"/>
          <w:szCs w:val="28"/>
        </w:rPr>
        <w:lastRenderedPageBreak/>
        <w:t>“</w:t>
      </w:r>
      <w:r>
        <w:rPr>
          <w:rFonts w:ascii="Times New Roman" w:hAnsi="Times New Roman"/>
          <w:sz w:val="28"/>
          <w:szCs w:val="28"/>
        </w:rPr>
        <w:t xml:space="preserve">The </w:t>
      </w:r>
      <w:r w:rsidRPr="00CB238F">
        <w:rPr>
          <w:rFonts w:ascii="Times New Roman" w:hAnsi="Times New Roman"/>
          <w:sz w:val="28"/>
          <w:szCs w:val="28"/>
        </w:rPr>
        <w:t>2021 Inc. 5000 list feels like one</w:t>
      </w:r>
      <w:r>
        <w:rPr>
          <w:rFonts w:ascii="Times New Roman" w:hAnsi="Times New Roman"/>
          <w:sz w:val="28"/>
          <w:szCs w:val="28"/>
        </w:rPr>
        <w:t xml:space="preserve"> </w:t>
      </w:r>
      <w:r w:rsidRPr="00CB238F">
        <w:rPr>
          <w:rFonts w:ascii="Times New Roman" w:hAnsi="Times New Roman"/>
          <w:sz w:val="28"/>
          <w:szCs w:val="28"/>
        </w:rPr>
        <w:t>of the most important rosters of companies ever</w:t>
      </w:r>
      <w:r>
        <w:rPr>
          <w:rFonts w:ascii="Times New Roman" w:hAnsi="Times New Roman"/>
          <w:sz w:val="28"/>
          <w:szCs w:val="28"/>
        </w:rPr>
        <w:t xml:space="preserve"> </w:t>
      </w:r>
      <w:r w:rsidRPr="00CB238F">
        <w:rPr>
          <w:rFonts w:ascii="Times New Roman" w:hAnsi="Times New Roman"/>
          <w:sz w:val="28"/>
          <w:szCs w:val="28"/>
        </w:rPr>
        <w:t>compiled</w:t>
      </w:r>
      <w:r>
        <w:rPr>
          <w:rFonts w:ascii="Times New Roman" w:hAnsi="Times New Roman"/>
          <w:sz w:val="28"/>
          <w:szCs w:val="28"/>
        </w:rPr>
        <w:t>,” says Scott Omelianuk, editor-in-chief of Inc.</w:t>
      </w:r>
      <w:r w:rsidRPr="00CB238F">
        <w:rPr>
          <w:rFonts w:ascii="Times New Roman" w:hAnsi="Times New Roman"/>
          <w:sz w:val="28"/>
          <w:szCs w:val="28"/>
        </w:rPr>
        <w:t xml:space="preserve"> </w:t>
      </w:r>
      <w:r>
        <w:rPr>
          <w:rFonts w:ascii="Times New Roman" w:hAnsi="Times New Roman"/>
          <w:sz w:val="28"/>
          <w:szCs w:val="28"/>
        </w:rPr>
        <w:t>“</w:t>
      </w:r>
      <w:r w:rsidRPr="00CB238F">
        <w:rPr>
          <w:rFonts w:ascii="Times New Roman" w:hAnsi="Times New Roman"/>
          <w:sz w:val="28"/>
          <w:szCs w:val="28"/>
        </w:rPr>
        <w:t>Building one of the fastest-growing companies in America in any year is a remarkable achievement. Building one in the crisis we’ve lived through is just plain amazing</w:t>
      </w:r>
      <w:r>
        <w:rPr>
          <w:rFonts w:ascii="Times New Roman" w:hAnsi="Times New Roman"/>
          <w:sz w:val="28"/>
          <w:szCs w:val="28"/>
        </w:rPr>
        <w:t xml:space="preserve">. This kind of </w:t>
      </w:r>
      <w:r w:rsidRPr="00CB238F">
        <w:rPr>
          <w:rFonts w:ascii="Times New Roman" w:hAnsi="Times New Roman"/>
          <w:sz w:val="28"/>
          <w:szCs w:val="28"/>
        </w:rPr>
        <w:t>accomplishment comes with hard work, smart pivots, great leadership, and the help of a whole lot of people</w:t>
      </w:r>
      <w:r>
        <w:rPr>
          <w:rFonts w:ascii="Times New Roman" w:hAnsi="Times New Roman"/>
          <w:sz w:val="28"/>
          <w:szCs w:val="28"/>
        </w:rPr>
        <w:t>.”</w:t>
      </w:r>
    </w:p>
    <w:p w14:paraId="4FD39495" w14:textId="56E2D8FE" w:rsidR="00721BB8" w:rsidRDefault="00721BB8" w:rsidP="00721BB8">
      <w:pPr>
        <w:spacing w:after="0" w:line="240" w:lineRule="auto"/>
        <w:rPr>
          <w:rFonts w:ascii="Arial" w:hAnsi="Arial"/>
          <w:b/>
        </w:rPr>
      </w:pPr>
    </w:p>
    <w:p w14:paraId="717CC917" w14:textId="25080578" w:rsidR="0062716F" w:rsidRPr="002A71B5" w:rsidRDefault="0062716F" w:rsidP="0062716F">
      <w:pPr>
        <w:spacing w:after="0" w:line="240" w:lineRule="auto"/>
        <w:rPr>
          <w:rFonts w:ascii="Times New Roman" w:hAnsi="Times New Roman"/>
          <w:b/>
          <w:sz w:val="28"/>
          <w:szCs w:val="28"/>
        </w:rPr>
      </w:pPr>
      <w:r w:rsidRPr="0062716F">
        <w:rPr>
          <w:rFonts w:ascii="Times New Roman" w:hAnsi="Times New Roman"/>
          <w:b/>
          <w:bCs/>
          <w:sz w:val="28"/>
          <w:szCs w:val="28"/>
        </w:rPr>
        <w:t>About</w:t>
      </w:r>
      <w:r w:rsidR="00C83C29">
        <w:rPr>
          <w:rFonts w:ascii="Times New Roman" w:hAnsi="Times New Roman"/>
          <w:b/>
          <w:bCs/>
          <w:sz w:val="28"/>
          <w:szCs w:val="28"/>
        </w:rPr>
        <w:t xml:space="preserve"> </w:t>
      </w:r>
      <w:r w:rsidRPr="0062716F">
        <w:rPr>
          <w:rFonts w:ascii="Times New Roman" w:hAnsi="Times New Roman"/>
          <w:b/>
          <w:bCs/>
          <w:sz w:val="28"/>
          <w:szCs w:val="28"/>
        </w:rPr>
        <w:t>Agnetix: </w:t>
      </w:r>
      <w:r w:rsidRPr="0062716F">
        <w:rPr>
          <w:rFonts w:ascii="Times New Roman" w:hAnsi="Times New Roman"/>
          <w:b/>
          <w:sz w:val="28"/>
          <w:szCs w:val="28"/>
        </w:rPr>
        <w:t> </w:t>
      </w:r>
    </w:p>
    <w:p w14:paraId="1B1D56B3" w14:textId="77777777" w:rsidR="0082532E" w:rsidRPr="0062716F" w:rsidRDefault="0082532E" w:rsidP="0062716F">
      <w:pPr>
        <w:spacing w:after="0" w:line="240" w:lineRule="auto"/>
        <w:rPr>
          <w:rFonts w:ascii="Arial" w:hAnsi="Arial"/>
          <w:b/>
          <w:sz w:val="28"/>
          <w:szCs w:val="28"/>
        </w:rPr>
      </w:pPr>
    </w:p>
    <w:p w14:paraId="03F3F949" w14:textId="77777777" w:rsidR="0000487C" w:rsidRDefault="0000487C" w:rsidP="00721BB8">
      <w:pPr>
        <w:spacing w:after="0" w:line="240" w:lineRule="auto"/>
        <w:rPr>
          <w:rFonts w:ascii="Times New Roman" w:hAnsi="Times New Roman"/>
          <w:bCs/>
          <w:sz w:val="28"/>
          <w:szCs w:val="28"/>
        </w:rPr>
      </w:pPr>
      <w:r w:rsidRPr="0000487C">
        <w:rPr>
          <w:rFonts w:ascii="Times New Roman" w:hAnsi="Times New Roman"/>
          <w:bCs/>
          <w:sz w:val="28"/>
          <w:szCs w:val="28"/>
        </w:rPr>
        <w:t xml:space="preserve">Agnetix is an SEC-registered technology company on a steep growth trajectory focused on the development of advanced horticultural lighting and information technology solutions for commercial indoor and greenhouse growers – both in cannabis and fresh produce markets. The Agnetix Responsive Agriculture™ platform delivers meaningful plant and energy data insights for quick, informed decisions to mitigate risks. The Agnetix system includes highly efficient, water-cooled LED lighting, environmental sensors, AI (Artificial Intelligence) imagers, data, and real-time monitoring solutions. Agnetix helps serious growers to significantly improve their crop yield, reduce their operating cost and run a more profitable business.   </w:t>
      </w:r>
    </w:p>
    <w:p w14:paraId="3D157500" w14:textId="6345B314" w:rsidR="00721BB8" w:rsidRPr="0000487C" w:rsidRDefault="0000487C" w:rsidP="00721BB8">
      <w:pPr>
        <w:spacing w:after="0" w:line="240" w:lineRule="auto"/>
        <w:rPr>
          <w:rFonts w:ascii="Times New Roman" w:hAnsi="Times New Roman"/>
          <w:bCs/>
          <w:sz w:val="28"/>
          <w:szCs w:val="28"/>
        </w:rPr>
      </w:pPr>
      <w:r w:rsidRPr="0000487C">
        <w:rPr>
          <w:rFonts w:ascii="Times New Roman" w:hAnsi="Times New Roman"/>
          <w:bCs/>
          <w:sz w:val="28"/>
          <w:szCs w:val="28"/>
        </w:rPr>
        <w:t xml:space="preserve">  </w:t>
      </w:r>
    </w:p>
    <w:p w14:paraId="7B365C42" w14:textId="0E977183" w:rsidR="00721BB8" w:rsidRPr="009324AE" w:rsidRDefault="00721BB8" w:rsidP="00721BB8">
      <w:pPr>
        <w:spacing w:after="0" w:line="240" w:lineRule="auto"/>
        <w:rPr>
          <w:rFonts w:ascii="Times New Roman" w:hAnsi="Times New Roman"/>
          <w:color w:val="FF0000"/>
          <w:sz w:val="28"/>
          <w:szCs w:val="28"/>
        </w:rPr>
      </w:pPr>
      <w:r w:rsidRPr="009324AE">
        <w:rPr>
          <w:rFonts w:ascii="Times New Roman" w:hAnsi="Times New Roman"/>
          <w:b/>
          <w:sz w:val="28"/>
          <w:szCs w:val="28"/>
        </w:rPr>
        <w:t>C</w:t>
      </w:r>
      <w:r w:rsidR="009324AE">
        <w:rPr>
          <w:rFonts w:ascii="Times New Roman" w:hAnsi="Times New Roman"/>
          <w:b/>
          <w:sz w:val="28"/>
          <w:szCs w:val="28"/>
        </w:rPr>
        <w:t>ontact</w:t>
      </w:r>
      <w:r w:rsidRPr="009324AE">
        <w:rPr>
          <w:rFonts w:ascii="Times New Roman" w:hAnsi="Times New Roman"/>
          <w:b/>
          <w:sz w:val="28"/>
          <w:szCs w:val="28"/>
        </w:rPr>
        <w:t>:</w:t>
      </w:r>
      <w:r w:rsidR="0082532E" w:rsidRPr="009324AE">
        <w:rPr>
          <w:rFonts w:ascii="Times New Roman" w:hAnsi="Times New Roman"/>
          <w:sz w:val="28"/>
          <w:szCs w:val="28"/>
        </w:rPr>
        <w:t xml:space="preserve"> Bella Tesoro </w:t>
      </w:r>
      <w:hyperlink r:id="rId9" w:history="1">
        <w:r w:rsidR="0082532E" w:rsidRPr="009324AE">
          <w:rPr>
            <w:rStyle w:val="Hyperlink"/>
            <w:rFonts w:ascii="Times New Roman" w:hAnsi="Times New Roman"/>
            <w:sz w:val="28"/>
            <w:szCs w:val="28"/>
          </w:rPr>
          <w:t>sales@agnetix.com</w:t>
        </w:r>
      </w:hyperlink>
      <w:r w:rsidR="0082532E" w:rsidRPr="009324AE">
        <w:rPr>
          <w:rFonts w:ascii="Times New Roman" w:hAnsi="Times New Roman"/>
          <w:sz w:val="28"/>
          <w:szCs w:val="28"/>
        </w:rPr>
        <w:t xml:space="preserve"> (1-833</w:t>
      </w:r>
      <w:r w:rsidR="009324AE">
        <w:rPr>
          <w:rFonts w:ascii="Times New Roman" w:hAnsi="Times New Roman"/>
          <w:sz w:val="28"/>
          <w:szCs w:val="28"/>
        </w:rPr>
        <w:t>-</w:t>
      </w:r>
      <w:r w:rsidR="0082532E" w:rsidRPr="009324AE">
        <w:rPr>
          <w:rFonts w:ascii="Times New Roman" w:hAnsi="Times New Roman"/>
          <w:sz w:val="28"/>
          <w:szCs w:val="28"/>
        </w:rPr>
        <w:t xml:space="preserve">AGNETIX) </w:t>
      </w:r>
      <w:hyperlink r:id="rId10" w:history="1">
        <w:r w:rsidR="0000487C" w:rsidRPr="009540E6">
          <w:rPr>
            <w:rStyle w:val="Hyperlink"/>
            <w:rFonts w:ascii="Times New Roman" w:hAnsi="Times New Roman"/>
            <w:sz w:val="28"/>
            <w:szCs w:val="28"/>
          </w:rPr>
          <w:t>www.agnetix.com</w:t>
        </w:r>
      </w:hyperlink>
      <w:r w:rsidR="0082532E" w:rsidRPr="009324AE">
        <w:rPr>
          <w:rFonts w:ascii="Times New Roman" w:hAnsi="Times New Roman"/>
          <w:sz w:val="28"/>
          <w:szCs w:val="28"/>
        </w:rPr>
        <w:t xml:space="preserve">  </w:t>
      </w:r>
    </w:p>
    <w:p w14:paraId="6F7E5951" w14:textId="77777777" w:rsidR="00721BB8" w:rsidRDefault="00721BB8" w:rsidP="00721BB8">
      <w:pPr>
        <w:spacing w:after="0" w:line="240" w:lineRule="auto"/>
        <w:rPr>
          <w:rFonts w:ascii="Arial" w:hAnsi="Arial"/>
          <w:b/>
        </w:rPr>
      </w:pPr>
    </w:p>
    <w:p w14:paraId="5D3576AE" w14:textId="77777777" w:rsidR="00721BB8" w:rsidRDefault="00721BB8" w:rsidP="00721BB8">
      <w:pPr>
        <w:spacing w:after="0" w:line="240" w:lineRule="auto"/>
        <w:rPr>
          <w:rFonts w:ascii="Arial" w:hAnsi="Arial"/>
          <w:b/>
        </w:rPr>
      </w:pPr>
    </w:p>
    <w:p w14:paraId="6647A89E" w14:textId="77777777" w:rsidR="00721BB8" w:rsidRPr="002E740B" w:rsidRDefault="00721BB8" w:rsidP="00721BB8">
      <w:pPr>
        <w:spacing w:after="0" w:line="240" w:lineRule="auto"/>
        <w:rPr>
          <w:rFonts w:ascii="Times New Roman" w:hAnsi="Times New Roman"/>
          <w:b/>
          <w:bCs/>
          <w:sz w:val="28"/>
          <w:szCs w:val="28"/>
        </w:rPr>
      </w:pPr>
      <w:r w:rsidRPr="002E740B">
        <w:rPr>
          <w:rFonts w:ascii="Times New Roman" w:hAnsi="Times New Roman"/>
          <w:b/>
          <w:bCs/>
          <w:sz w:val="28"/>
          <w:szCs w:val="28"/>
        </w:rPr>
        <w:t>About Inc. Media</w:t>
      </w:r>
    </w:p>
    <w:p w14:paraId="661CAC02" w14:textId="77777777" w:rsidR="00721BB8" w:rsidRPr="00DA2E30" w:rsidRDefault="00721BB8" w:rsidP="00721BB8">
      <w:pPr>
        <w:pStyle w:val="NormalWeb"/>
        <w:shd w:val="clear" w:color="auto" w:fill="FEFEFE"/>
        <w:rPr>
          <w:sz w:val="28"/>
          <w:szCs w:val="28"/>
        </w:rPr>
      </w:pPr>
      <w:r w:rsidRPr="006052C4">
        <w:rPr>
          <w:sz w:val="28"/>
          <w:szCs w:val="28"/>
        </w:rPr>
        <w:t>The world’s most trusted business-media brand, Inc. offers entrepreneurs the knowledge, tools, connections</w:t>
      </w:r>
      <w:r>
        <w:rPr>
          <w:sz w:val="28"/>
          <w:szCs w:val="28"/>
        </w:rPr>
        <w:t>,</w:t>
      </w:r>
      <w:r w:rsidRPr="006052C4">
        <w:rPr>
          <w:sz w:val="28"/>
          <w:szCs w:val="28"/>
        </w:rPr>
        <w:t xml:space="preserve"> and community to build great companies. Its award-winning multiplatform content reaches more than 50 million people each month across a variety of channels including web sites, newsletters, social media, podcasts, and print. Its prestigious Inc. 5000 list, produced every year since 1982, analyzes company data to recognize the fastest-growing privately held businesses in the United States. The global recognition that comes with inclusion in the 5000 gives the founders of the best businesses an opportunity to engage with an exclusive community of their peers, and the credibility that helps them drive sales and recruit talent. The associated Inc. 5000</w:t>
      </w:r>
      <w:r>
        <w:rPr>
          <w:sz w:val="28"/>
          <w:szCs w:val="28"/>
        </w:rPr>
        <w:t xml:space="preserve"> Vision</w:t>
      </w:r>
      <w:r w:rsidRPr="006052C4">
        <w:rPr>
          <w:sz w:val="28"/>
          <w:szCs w:val="28"/>
        </w:rPr>
        <w:t xml:space="preserve"> Conference is part of a highly acclaimed portfolio of bespoke events produced by Inc. For more information, visit </w:t>
      </w:r>
      <w:hyperlink r:id="rId11" w:history="1">
        <w:r w:rsidRPr="006052C4">
          <w:rPr>
            <w:rStyle w:val="Hyperlink"/>
            <w:rFonts w:eastAsia="Cambria"/>
            <w:sz w:val="28"/>
            <w:szCs w:val="28"/>
          </w:rPr>
          <w:t>www.inc.com</w:t>
        </w:r>
      </w:hyperlink>
      <w:r w:rsidRPr="006052C4">
        <w:rPr>
          <w:sz w:val="28"/>
          <w:szCs w:val="28"/>
        </w:rPr>
        <w:t>.</w:t>
      </w:r>
    </w:p>
    <w:p w14:paraId="0262FDBC" w14:textId="72FAFCBE" w:rsidR="00817C29" w:rsidRDefault="00721BB8" w:rsidP="0082532E">
      <w:pPr>
        <w:pStyle w:val="NormalWeb"/>
        <w:shd w:val="clear" w:color="auto" w:fill="FEFEFE"/>
        <w:spacing w:before="0" w:beforeAutospacing="0" w:after="0" w:afterAutospacing="0"/>
      </w:pPr>
      <w:r w:rsidRPr="00DA2E30">
        <w:rPr>
          <w:sz w:val="28"/>
          <w:szCs w:val="28"/>
        </w:rPr>
        <w:t>For more infor</w:t>
      </w:r>
      <w:r>
        <w:rPr>
          <w:sz w:val="28"/>
          <w:szCs w:val="28"/>
        </w:rPr>
        <w:t xml:space="preserve">mation on the Inc. </w:t>
      </w:r>
      <w:r w:rsidRPr="00DA2E30">
        <w:rPr>
          <w:sz w:val="28"/>
          <w:szCs w:val="28"/>
        </w:rPr>
        <w:t xml:space="preserve">5000 </w:t>
      </w:r>
      <w:r>
        <w:rPr>
          <w:sz w:val="28"/>
          <w:szCs w:val="28"/>
        </w:rPr>
        <w:t xml:space="preserve">Vision </w:t>
      </w:r>
      <w:r w:rsidRPr="00DA2E30">
        <w:rPr>
          <w:sz w:val="28"/>
          <w:szCs w:val="28"/>
        </w:rPr>
        <w:t xml:space="preserve">Conference, </w:t>
      </w:r>
      <w:r>
        <w:rPr>
          <w:sz w:val="28"/>
          <w:szCs w:val="28"/>
        </w:rPr>
        <w:t xml:space="preserve">visit </w:t>
      </w:r>
      <w:hyperlink r:id="rId12" w:history="1">
        <w:r w:rsidRPr="00911D3E">
          <w:rPr>
            <w:rStyle w:val="Hyperlink"/>
            <w:sz w:val="28"/>
            <w:szCs w:val="28"/>
          </w:rPr>
          <w:t>http://conference.inc.com/</w:t>
        </w:r>
      </w:hyperlink>
      <w:r>
        <w:rPr>
          <w:sz w:val="28"/>
          <w:szCs w:val="28"/>
        </w:rPr>
        <w:t xml:space="preserve">. </w:t>
      </w:r>
    </w:p>
    <w:sectPr w:rsidR="00817C29" w:rsidSect="00AA6B2C">
      <w:head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4DE8C" w14:textId="77777777" w:rsidR="00E01076" w:rsidRDefault="00E01076">
      <w:pPr>
        <w:spacing w:after="0" w:line="240" w:lineRule="auto"/>
      </w:pPr>
      <w:r>
        <w:separator/>
      </w:r>
    </w:p>
  </w:endnote>
  <w:endnote w:type="continuationSeparator" w:id="0">
    <w:p w14:paraId="557BF4D1" w14:textId="77777777" w:rsidR="00E01076" w:rsidRDefault="00E01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6A4C9" w14:textId="77777777" w:rsidR="00E01076" w:rsidRDefault="00E01076">
      <w:pPr>
        <w:spacing w:after="0" w:line="240" w:lineRule="auto"/>
      </w:pPr>
      <w:r>
        <w:separator/>
      </w:r>
    </w:p>
  </w:footnote>
  <w:footnote w:type="continuationSeparator" w:id="0">
    <w:p w14:paraId="3253A26F" w14:textId="77777777" w:rsidR="00E01076" w:rsidRDefault="00E01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5DBF9" w14:textId="77777777" w:rsidR="00F45A68" w:rsidRPr="009F4D2E" w:rsidRDefault="00E01076" w:rsidP="00340BBF">
    <w:pPr>
      <w:pStyle w:val="Header"/>
      <w:tabs>
        <w:tab w:val="clear" w:pos="9360"/>
      </w:tabs>
      <w:ind w:left="-270"/>
      <w:rPr>
        <w:rFonts w:ascii="Arial Narrow" w:hAnsi="Arial Narrow"/>
        <w:color w:val="7F7F7F"/>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BB8"/>
    <w:rsid w:val="0000487C"/>
    <w:rsid w:val="00085E05"/>
    <w:rsid w:val="000A5C8F"/>
    <w:rsid w:val="002519AF"/>
    <w:rsid w:val="002A71B5"/>
    <w:rsid w:val="00401EB4"/>
    <w:rsid w:val="0062716F"/>
    <w:rsid w:val="00721BB8"/>
    <w:rsid w:val="00817C29"/>
    <w:rsid w:val="0082532E"/>
    <w:rsid w:val="009324AE"/>
    <w:rsid w:val="00A5214A"/>
    <w:rsid w:val="00C473B5"/>
    <w:rsid w:val="00C83C29"/>
    <w:rsid w:val="00E01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CF32B"/>
  <w15:chartTrackingRefBased/>
  <w15:docId w15:val="{B9215C3E-C7EC-4B00-B3FA-80B8FC4F9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BB8"/>
    <w:pPr>
      <w:spacing w:after="200" w:line="276" w:lineRule="auto"/>
    </w:pPr>
    <w:rPr>
      <w:rFonts w:ascii="Calibri" w:eastAsia="Calibri" w:hAnsi="Calibri" w:cs="Times New Roman"/>
    </w:rPr>
  </w:style>
  <w:style w:type="paragraph" w:styleId="Heading2">
    <w:name w:val="heading 2"/>
    <w:basedOn w:val="Normal"/>
    <w:link w:val="Heading2Char"/>
    <w:uiPriority w:val="9"/>
    <w:qFormat/>
    <w:rsid w:val="00721BB8"/>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21BB8"/>
    <w:rPr>
      <w:rFonts w:ascii="Times New Roman" w:eastAsia="Times New Roman" w:hAnsi="Times New Roman" w:cs="Times New Roman"/>
      <w:b/>
      <w:bCs/>
      <w:sz w:val="36"/>
      <w:szCs w:val="36"/>
    </w:rPr>
  </w:style>
  <w:style w:type="paragraph" w:styleId="NormalWeb">
    <w:name w:val="Normal (Web)"/>
    <w:basedOn w:val="Normal"/>
    <w:uiPriority w:val="99"/>
    <w:unhideWhenUsed/>
    <w:rsid w:val="00721BB8"/>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721BB8"/>
  </w:style>
  <w:style w:type="character" w:styleId="Hyperlink">
    <w:name w:val="Hyperlink"/>
    <w:uiPriority w:val="99"/>
    <w:unhideWhenUsed/>
    <w:rsid w:val="00721BB8"/>
    <w:rPr>
      <w:color w:val="0000FF"/>
      <w:u w:val="single"/>
    </w:rPr>
  </w:style>
  <w:style w:type="character" w:styleId="Strong">
    <w:name w:val="Strong"/>
    <w:uiPriority w:val="22"/>
    <w:qFormat/>
    <w:rsid w:val="00721BB8"/>
    <w:rPr>
      <w:b/>
      <w:bCs/>
    </w:rPr>
  </w:style>
  <w:style w:type="paragraph" w:styleId="Header">
    <w:name w:val="header"/>
    <w:basedOn w:val="Normal"/>
    <w:link w:val="HeaderChar"/>
    <w:uiPriority w:val="99"/>
    <w:unhideWhenUsed/>
    <w:rsid w:val="00721BB8"/>
    <w:pPr>
      <w:tabs>
        <w:tab w:val="center" w:pos="4680"/>
        <w:tab w:val="right" w:pos="9360"/>
      </w:tabs>
    </w:pPr>
  </w:style>
  <w:style w:type="character" w:customStyle="1" w:styleId="HeaderChar">
    <w:name w:val="Header Char"/>
    <w:basedOn w:val="DefaultParagraphFont"/>
    <w:link w:val="Header"/>
    <w:uiPriority w:val="99"/>
    <w:rsid w:val="00721BB8"/>
    <w:rPr>
      <w:rFonts w:ascii="Calibri" w:eastAsia="Calibri" w:hAnsi="Calibri" w:cs="Times New Roman"/>
    </w:rPr>
  </w:style>
  <w:style w:type="paragraph" w:styleId="Footer">
    <w:name w:val="footer"/>
    <w:basedOn w:val="Normal"/>
    <w:link w:val="FooterChar"/>
    <w:uiPriority w:val="99"/>
    <w:unhideWhenUsed/>
    <w:rsid w:val="000A5C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C8F"/>
    <w:rPr>
      <w:rFonts w:ascii="Calibri" w:eastAsia="Calibri" w:hAnsi="Calibri" w:cs="Times New Roman"/>
    </w:rPr>
  </w:style>
  <w:style w:type="character" w:styleId="FollowedHyperlink">
    <w:name w:val="FollowedHyperlink"/>
    <w:basedOn w:val="DefaultParagraphFont"/>
    <w:uiPriority w:val="99"/>
    <w:semiHidden/>
    <w:unhideWhenUsed/>
    <w:rsid w:val="000A5C8F"/>
    <w:rPr>
      <w:color w:val="954F72" w:themeColor="followedHyperlink"/>
      <w:u w:val="single"/>
    </w:rPr>
  </w:style>
  <w:style w:type="character" w:styleId="UnresolvedMention">
    <w:name w:val="Unresolved Mention"/>
    <w:basedOn w:val="DefaultParagraphFont"/>
    <w:uiPriority w:val="99"/>
    <w:semiHidden/>
    <w:unhideWhenUsed/>
    <w:rsid w:val="008253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160598">
      <w:bodyDiv w:val="1"/>
      <w:marLeft w:val="0"/>
      <w:marRight w:val="0"/>
      <w:marTop w:val="0"/>
      <w:marBottom w:val="0"/>
      <w:divBdr>
        <w:top w:val="none" w:sz="0" w:space="0" w:color="auto"/>
        <w:left w:val="none" w:sz="0" w:space="0" w:color="auto"/>
        <w:bottom w:val="none" w:sz="0" w:space="0" w:color="auto"/>
        <w:right w:val="none" w:sz="0" w:space="0" w:color="auto"/>
      </w:divBdr>
      <w:divsChild>
        <w:div w:id="686492213">
          <w:marLeft w:val="0"/>
          <w:marRight w:val="0"/>
          <w:marTop w:val="0"/>
          <w:marBottom w:val="0"/>
          <w:divBdr>
            <w:top w:val="none" w:sz="0" w:space="0" w:color="auto"/>
            <w:left w:val="none" w:sz="0" w:space="0" w:color="auto"/>
            <w:bottom w:val="none" w:sz="0" w:space="0" w:color="auto"/>
            <w:right w:val="none" w:sz="0" w:space="0" w:color="auto"/>
          </w:divBdr>
        </w:div>
        <w:div w:id="337464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c.com/inc5000"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conference.inc.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inc.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agnetix.com" TargetMode="External"/><Relationship Id="rId4" Type="http://schemas.openxmlformats.org/officeDocument/2006/relationships/footnotes" Target="footnotes.xml"/><Relationship Id="rId9" Type="http://schemas.openxmlformats.org/officeDocument/2006/relationships/hyperlink" Target="mailto:sales@agnetix.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Adams</dc:creator>
  <cp:keywords/>
  <dc:description/>
  <cp:lastModifiedBy>Jordan Miles</cp:lastModifiedBy>
  <cp:revision>2</cp:revision>
  <dcterms:created xsi:type="dcterms:W3CDTF">2021-08-16T16:57:00Z</dcterms:created>
  <dcterms:modified xsi:type="dcterms:W3CDTF">2021-08-16T16:57:00Z</dcterms:modified>
</cp:coreProperties>
</file>