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42FF" w14:textId="1EE7F901" w:rsidR="00B5513D" w:rsidRDefault="00100BC7"/>
    <w:p w14:paraId="0DF06553" w14:textId="77777777" w:rsidR="00553A51" w:rsidRPr="001663C1" w:rsidRDefault="00553A51" w:rsidP="00553A51">
      <w:pPr>
        <w:pStyle w:val="Heading2"/>
        <w:shd w:val="clear" w:color="auto" w:fill="FEFEFE"/>
        <w:spacing w:before="0" w:beforeAutospacing="0" w:after="0" w:afterAutospacing="0"/>
        <w:jc w:val="center"/>
        <w:rPr>
          <w:bCs w:val="0"/>
          <w:color w:val="FF0000"/>
          <w:sz w:val="24"/>
          <w:szCs w:val="28"/>
        </w:rPr>
      </w:pPr>
      <w:r w:rsidRPr="001D5D16">
        <w:rPr>
          <w:noProof/>
          <w:color w:val="FF0000"/>
          <w:sz w:val="24"/>
          <w:szCs w:val="28"/>
        </w:rPr>
        <w:drawing>
          <wp:inline distT="0" distB="0" distL="0" distR="0" wp14:anchorId="53EE00C1" wp14:editId="6C9FD875">
            <wp:extent cx="2324100" cy="8128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inline>
        </w:drawing>
      </w:r>
    </w:p>
    <w:p w14:paraId="5A6BCDBC" w14:textId="77777777" w:rsidR="00553A51" w:rsidRPr="001663C1" w:rsidRDefault="00553A51" w:rsidP="00553A51">
      <w:pPr>
        <w:pStyle w:val="Heading2"/>
        <w:shd w:val="clear" w:color="auto" w:fill="FEFEFE"/>
        <w:spacing w:before="0" w:beforeAutospacing="0" w:after="0" w:afterAutospacing="0"/>
        <w:rPr>
          <w:bCs w:val="0"/>
          <w:color w:val="FF0000"/>
          <w:sz w:val="24"/>
          <w:szCs w:val="28"/>
        </w:rPr>
      </w:pPr>
    </w:p>
    <w:p w14:paraId="74C0820E" w14:textId="77777777" w:rsidR="00553A51" w:rsidRDefault="00553A51" w:rsidP="00553A51">
      <w:pPr>
        <w:spacing w:after="0" w:line="240" w:lineRule="auto"/>
        <w:jc w:val="center"/>
        <w:rPr>
          <w:rFonts w:ascii="Arial" w:hAnsi="Arial"/>
          <w:b/>
          <w:i/>
          <w:sz w:val="32"/>
        </w:rPr>
      </w:pPr>
      <w:r>
        <w:rPr>
          <w:rFonts w:ascii="Arial" w:hAnsi="Arial"/>
          <w:b/>
          <w:i/>
          <w:noProof/>
          <w:sz w:val="32"/>
        </w:rPr>
        <w:drawing>
          <wp:inline distT="0" distB="0" distL="0" distR="0" wp14:anchorId="4B3FF35E" wp14:editId="6F684885">
            <wp:extent cx="1955800" cy="597606"/>
            <wp:effectExtent l="0" t="0" r="635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6488" cy="610038"/>
                    </a:xfrm>
                    <a:prstGeom prst="rect">
                      <a:avLst/>
                    </a:prstGeom>
                  </pic:spPr>
                </pic:pic>
              </a:graphicData>
            </a:graphic>
          </wp:inline>
        </w:drawing>
      </w:r>
    </w:p>
    <w:p w14:paraId="184A4E59" w14:textId="77777777" w:rsidR="00553A51" w:rsidRDefault="00553A51" w:rsidP="00553A51">
      <w:pPr>
        <w:spacing w:after="0" w:line="240" w:lineRule="auto"/>
        <w:jc w:val="center"/>
        <w:rPr>
          <w:rFonts w:ascii="Arial" w:hAnsi="Arial"/>
          <w:b/>
          <w:i/>
          <w:sz w:val="32"/>
        </w:rPr>
      </w:pPr>
    </w:p>
    <w:p w14:paraId="75AC582A" w14:textId="77777777" w:rsidR="00553A51" w:rsidRDefault="00553A51" w:rsidP="00553A51">
      <w:pPr>
        <w:spacing w:after="0" w:line="240" w:lineRule="auto"/>
        <w:jc w:val="center"/>
        <w:rPr>
          <w:rFonts w:ascii="Arial" w:hAnsi="Arial"/>
          <w:b/>
          <w:i/>
          <w:sz w:val="32"/>
        </w:rPr>
      </w:pPr>
    </w:p>
    <w:p w14:paraId="6FBF270F" w14:textId="77777777" w:rsidR="00553A51" w:rsidRDefault="00553A51" w:rsidP="00553A51">
      <w:pPr>
        <w:spacing w:after="0" w:line="240" w:lineRule="auto"/>
        <w:jc w:val="center"/>
        <w:rPr>
          <w:rFonts w:ascii="Arial" w:hAnsi="Arial"/>
          <w:b/>
        </w:rPr>
      </w:pPr>
      <w:r>
        <w:rPr>
          <w:rFonts w:ascii="Arial" w:hAnsi="Arial"/>
          <w:b/>
          <w:color w:val="FF0000"/>
        </w:rPr>
        <w:t xml:space="preserve">LaunchTech, LLC </w:t>
      </w:r>
      <w:r>
        <w:rPr>
          <w:rFonts w:ascii="Arial" w:hAnsi="Arial"/>
          <w:b/>
        </w:rPr>
        <w:t xml:space="preserve">Ranks No. </w:t>
      </w:r>
      <w:r>
        <w:rPr>
          <w:rFonts w:ascii="Arial" w:hAnsi="Arial"/>
          <w:b/>
          <w:color w:val="FF0000"/>
        </w:rPr>
        <w:t>66</w:t>
      </w:r>
      <w:r>
        <w:rPr>
          <w:rFonts w:ascii="Arial" w:hAnsi="Arial"/>
          <w:b/>
        </w:rPr>
        <w:t xml:space="preserve"> on the 2021 Inc. 5000, </w:t>
      </w:r>
    </w:p>
    <w:p w14:paraId="134A688E" w14:textId="517942BA" w:rsidR="00553A51" w:rsidRDefault="00553A51" w:rsidP="00553A51">
      <w:pPr>
        <w:spacing w:after="0" w:line="240" w:lineRule="auto"/>
        <w:jc w:val="center"/>
        <w:rPr>
          <w:rFonts w:ascii="Arial" w:hAnsi="Arial"/>
          <w:b/>
        </w:rPr>
      </w:pPr>
      <w:r>
        <w:rPr>
          <w:rFonts w:ascii="Arial" w:hAnsi="Arial"/>
          <w:b/>
        </w:rPr>
        <w:t xml:space="preserve">With Three-Year Revenue Growth of </w:t>
      </w:r>
      <w:r>
        <w:rPr>
          <w:rFonts w:ascii="Arial" w:hAnsi="Arial"/>
          <w:b/>
          <w:color w:val="FF0000"/>
        </w:rPr>
        <w:t>5,682</w:t>
      </w:r>
      <w:r>
        <w:rPr>
          <w:rFonts w:ascii="Arial" w:hAnsi="Arial"/>
          <w:b/>
        </w:rPr>
        <w:t xml:space="preserve"> Percent</w:t>
      </w:r>
    </w:p>
    <w:p w14:paraId="2899DE0A" w14:textId="77777777" w:rsidR="00553A51" w:rsidRDefault="00553A51" w:rsidP="00553A51">
      <w:pPr>
        <w:spacing w:after="0" w:line="240" w:lineRule="auto"/>
        <w:jc w:val="center"/>
        <w:rPr>
          <w:rFonts w:ascii="Arial" w:hAnsi="Arial"/>
          <w:b/>
        </w:rPr>
      </w:pPr>
    </w:p>
    <w:p w14:paraId="31E7DFEE" w14:textId="77777777" w:rsidR="00553A51" w:rsidRDefault="00553A51" w:rsidP="00553A51">
      <w:pPr>
        <w:spacing w:after="0" w:line="240" w:lineRule="auto"/>
        <w:jc w:val="center"/>
        <w:rPr>
          <w:rFonts w:ascii="Arial" w:hAnsi="Arial"/>
          <w:b/>
          <w:i/>
          <w:sz w:val="32"/>
        </w:rPr>
      </w:pPr>
    </w:p>
    <w:p w14:paraId="27866D14" w14:textId="77777777" w:rsidR="00553A51" w:rsidRPr="00376A49" w:rsidRDefault="00553A51" w:rsidP="00553A51">
      <w:pPr>
        <w:spacing w:after="0" w:line="240" w:lineRule="auto"/>
        <w:jc w:val="center"/>
        <w:rPr>
          <w:rFonts w:ascii="Arial" w:hAnsi="Arial"/>
          <w:b/>
          <w:sz w:val="32"/>
        </w:rPr>
      </w:pPr>
      <w:r w:rsidRPr="00376A49">
        <w:rPr>
          <w:rFonts w:ascii="Arial" w:hAnsi="Arial"/>
          <w:b/>
          <w:i/>
          <w:sz w:val="32"/>
        </w:rPr>
        <w:t>Inc.</w:t>
      </w:r>
      <w:r>
        <w:rPr>
          <w:rFonts w:ascii="Arial" w:hAnsi="Arial"/>
          <w:b/>
          <w:sz w:val="32"/>
        </w:rPr>
        <w:t xml:space="preserve"> Magazine Reveals </w:t>
      </w:r>
      <w:r w:rsidRPr="00376A49">
        <w:rPr>
          <w:rFonts w:ascii="Arial" w:hAnsi="Arial"/>
          <w:b/>
          <w:sz w:val="32"/>
        </w:rPr>
        <w:t>Annual List of</w:t>
      </w:r>
    </w:p>
    <w:p w14:paraId="6B1353E8" w14:textId="77777777" w:rsidR="00553A51" w:rsidRPr="00376A49" w:rsidRDefault="00553A51" w:rsidP="00553A51">
      <w:pPr>
        <w:spacing w:after="0" w:line="240" w:lineRule="auto"/>
        <w:jc w:val="center"/>
        <w:rPr>
          <w:rFonts w:ascii="Arial" w:hAnsi="Arial"/>
          <w:b/>
          <w:sz w:val="32"/>
        </w:rPr>
      </w:pPr>
      <w:r w:rsidRPr="00376A49">
        <w:rPr>
          <w:rFonts w:ascii="Arial" w:hAnsi="Arial"/>
          <w:b/>
          <w:sz w:val="32"/>
        </w:rPr>
        <w:t>America</w:t>
      </w:r>
      <w:r>
        <w:rPr>
          <w:rFonts w:ascii="Arial" w:hAnsi="Arial"/>
          <w:b/>
          <w:sz w:val="32"/>
        </w:rPr>
        <w:t>’</w:t>
      </w:r>
      <w:r w:rsidRPr="00376A49">
        <w:rPr>
          <w:rFonts w:ascii="Arial" w:hAnsi="Arial"/>
          <w:b/>
          <w:sz w:val="32"/>
        </w:rPr>
        <w:t>s Fastest-Growing Private Companies</w:t>
      </w:r>
      <w:r>
        <w:rPr>
          <w:rFonts w:ascii="Arial" w:hAnsi="Arial"/>
          <w:b/>
          <w:sz w:val="32"/>
        </w:rPr>
        <w:t>—t</w:t>
      </w:r>
      <w:r w:rsidRPr="00376A49">
        <w:rPr>
          <w:rFonts w:ascii="Arial" w:hAnsi="Arial"/>
          <w:b/>
          <w:sz w:val="32"/>
        </w:rPr>
        <w:t>he Inc. 5</w:t>
      </w:r>
      <w:r>
        <w:rPr>
          <w:rFonts w:ascii="Arial" w:hAnsi="Arial"/>
          <w:b/>
          <w:sz w:val="32"/>
        </w:rPr>
        <w:t>0</w:t>
      </w:r>
      <w:r w:rsidRPr="00376A49">
        <w:rPr>
          <w:rFonts w:ascii="Arial" w:hAnsi="Arial"/>
          <w:b/>
          <w:sz w:val="32"/>
        </w:rPr>
        <w:t>00</w:t>
      </w:r>
    </w:p>
    <w:p w14:paraId="5F86DB99" w14:textId="77777777" w:rsidR="00553A51" w:rsidRDefault="00553A51" w:rsidP="00553A51">
      <w:pPr>
        <w:spacing w:after="0" w:line="240" w:lineRule="auto"/>
        <w:rPr>
          <w:rFonts w:ascii="Arial" w:hAnsi="Arial"/>
        </w:rPr>
      </w:pPr>
    </w:p>
    <w:p w14:paraId="53A36136" w14:textId="77777777" w:rsidR="00553A51" w:rsidRDefault="00553A51" w:rsidP="00553A51">
      <w:pPr>
        <w:spacing w:after="0" w:line="240" w:lineRule="auto"/>
        <w:jc w:val="center"/>
        <w:rPr>
          <w:rFonts w:ascii="Arial" w:hAnsi="Arial"/>
        </w:rPr>
      </w:pPr>
    </w:p>
    <w:p w14:paraId="3DD52C49" w14:textId="77777777" w:rsidR="00553A51" w:rsidRPr="00553A51" w:rsidRDefault="00553A51" w:rsidP="00553A51">
      <w:pPr>
        <w:spacing w:after="0" w:line="240" w:lineRule="auto"/>
        <w:rPr>
          <w:rFonts w:ascii="Times New Roman" w:hAnsi="Times New Roman" w:cs="Times New Roman"/>
          <w:sz w:val="24"/>
          <w:szCs w:val="24"/>
        </w:rPr>
      </w:pPr>
      <w:r w:rsidRPr="00553A51">
        <w:rPr>
          <w:rFonts w:ascii="Times New Roman" w:hAnsi="Times New Roman" w:cs="Times New Roman"/>
          <w:b/>
          <w:sz w:val="24"/>
          <w:szCs w:val="24"/>
        </w:rPr>
        <w:t>NEW YORK, August 17, 2021</w:t>
      </w:r>
      <w:r w:rsidRPr="00553A51">
        <w:rPr>
          <w:rFonts w:ascii="Times New Roman" w:hAnsi="Times New Roman" w:cs="Times New Roman"/>
          <w:sz w:val="24"/>
          <w:szCs w:val="24"/>
        </w:rPr>
        <w:t xml:space="preserve"> – </w:t>
      </w:r>
      <w:r w:rsidRPr="00553A51">
        <w:rPr>
          <w:rFonts w:ascii="Times New Roman" w:hAnsi="Times New Roman" w:cs="Times New Roman"/>
          <w:i/>
          <w:sz w:val="24"/>
          <w:szCs w:val="24"/>
        </w:rPr>
        <w:t>Inc.</w:t>
      </w:r>
      <w:r w:rsidRPr="00553A51">
        <w:rPr>
          <w:rFonts w:ascii="Times New Roman" w:hAnsi="Times New Roman" w:cs="Times New Roman"/>
          <w:sz w:val="24"/>
          <w:szCs w:val="24"/>
        </w:rPr>
        <w:t xml:space="preserve"> magazine today revealed that </w:t>
      </w:r>
      <w:r w:rsidRPr="00553A51">
        <w:rPr>
          <w:rFonts w:ascii="Times New Roman" w:hAnsi="Times New Roman" w:cs="Times New Roman"/>
          <w:color w:val="FF0000"/>
          <w:sz w:val="24"/>
          <w:szCs w:val="24"/>
        </w:rPr>
        <w:t>LaunchTech, LLC</w:t>
      </w:r>
      <w:r w:rsidRPr="00553A51">
        <w:rPr>
          <w:rFonts w:ascii="Times New Roman" w:hAnsi="Times New Roman" w:cs="Times New Roman"/>
          <w:sz w:val="24"/>
          <w:szCs w:val="24"/>
        </w:rPr>
        <w:t xml:space="preserve"> is No. </w:t>
      </w:r>
      <w:r w:rsidRPr="00553A51">
        <w:rPr>
          <w:rFonts w:ascii="Times New Roman" w:hAnsi="Times New Roman" w:cs="Times New Roman"/>
          <w:color w:val="FF0000"/>
          <w:sz w:val="24"/>
          <w:szCs w:val="24"/>
        </w:rPr>
        <w:t>66</w:t>
      </w:r>
      <w:r w:rsidRPr="00553A51">
        <w:rPr>
          <w:rFonts w:ascii="Times New Roman" w:hAnsi="Times New Roman" w:cs="Times New Roman"/>
          <w:sz w:val="24"/>
          <w:szCs w:val="24"/>
        </w:rPr>
        <w:t xml:space="preserve"> on its annual Inc. 5000 list, the most prestigious ranking of the nation’s fastest-growing private companies. The list represents a unique look at the most successful companies within the American economy’s most dynamic segment—its independent small businesses. Intuit, Zappos, Under Armour, Microsoft, Patagonia, and many other well-known names gained their first national exposure as honorees on the Inc. 5000.</w:t>
      </w:r>
    </w:p>
    <w:p w14:paraId="3610B3ED" w14:textId="77777777" w:rsidR="00553A51" w:rsidRPr="00553A51" w:rsidRDefault="00553A51" w:rsidP="00553A51">
      <w:pPr>
        <w:spacing w:after="0" w:line="240" w:lineRule="auto"/>
        <w:rPr>
          <w:rFonts w:ascii="Times New Roman" w:hAnsi="Times New Roman" w:cs="Times New Roman"/>
          <w:color w:val="FF0000"/>
          <w:sz w:val="24"/>
          <w:szCs w:val="24"/>
        </w:rPr>
      </w:pPr>
    </w:p>
    <w:p w14:paraId="207445FE" w14:textId="77777777" w:rsidR="00553A51" w:rsidRPr="00553A51" w:rsidRDefault="00553A51" w:rsidP="00553A51">
      <w:pPr>
        <w:rPr>
          <w:rFonts w:ascii="Times New Roman" w:hAnsi="Times New Roman" w:cs="Times New Roman"/>
          <w:sz w:val="24"/>
          <w:szCs w:val="24"/>
        </w:rPr>
      </w:pPr>
      <w:r w:rsidRPr="00553A51">
        <w:rPr>
          <w:rFonts w:ascii="Times New Roman" w:hAnsi="Times New Roman" w:cs="Times New Roman"/>
          <w:color w:val="FF0000"/>
          <w:sz w:val="24"/>
          <w:szCs w:val="24"/>
        </w:rPr>
        <w:t>“I am blessed and honored that we are amongst an elite few that have been selected for the Inc. 5000 list. Our growth in the middle of a global pandemic is a true example of our determination, fortitude, and mission-focused mindset. I’m extremely proud of my crew and grateful for the opportunity to continue to serve our customers and our community.” said Venus Quates, President and CEO of LaunchTech.</w:t>
      </w:r>
    </w:p>
    <w:p w14:paraId="7E6C7600" w14:textId="77777777" w:rsidR="00553A51" w:rsidRPr="00553A51" w:rsidRDefault="00553A51" w:rsidP="00553A51">
      <w:pPr>
        <w:spacing w:after="0" w:line="240" w:lineRule="auto"/>
        <w:rPr>
          <w:rFonts w:ascii="Times New Roman" w:hAnsi="Times New Roman" w:cs="Times New Roman"/>
          <w:sz w:val="24"/>
          <w:szCs w:val="24"/>
        </w:rPr>
      </w:pPr>
    </w:p>
    <w:p w14:paraId="21F7E985" w14:textId="77777777" w:rsidR="00553A51" w:rsidRPr="00553A51" w:rsidRDefault="00553A51" w:rsidP="00553A51">
      <w:pPr>
        <w:spacing w:after="0" w:line="240" w:lineRule="auto"/>
        <w:rPr>
          <w:rFonts w:ascii="Times New Roman" w:hAnsi="Times New Roman" w:cs="Times New Roman"/>
          <w:sz w:val="24"/>
          <w:szCs w:val="24"/>
        </w:rPr>
      </w:pPr>
      <w:r w:rsidRPr="00553A51">
        <w:rPr>
          <w:rFonts w:ascii="Times New Roman" w:hAnsi="Times New Roman" w:cs="Times New Roman"/>
          <w:sz w:val="24"/>
          <w:szCs w:val="24"/>
        </w:rPr>
        <w:t>Not only have the companies on the 2021 Inc. 5000 been very competitive within their markets, but this year’s list also proved especially resilient and flexible given 2020’s unprecedented challenges. Among the 5,000, the average median three-year growth rate soared to 543 percent, and median revenue reached $11.1 million. Together, those companies added more than 610,000 jobs over the past three years.</w:t>
      </w:r>
    </w:p>
    <w:p w14:paraId="3EC64F2F" w14:textId="77777777" w:rsidR="00553A51" w:rsidRPr="00553A51" w:rsidRDefault="00553A51" w:rsidP="00553A51">
      <w:pPr>
        <w:spacing w:after="0" w:line="240" w:lineRule="auto"/>
        <w:rPr>
          <w:rFonts w:ascii="Times New Roman" w:hAnsi="Times New Roman" w:cs="Times New Roman"/>
          <w:sz w:val="24"/>
          <w:szCs w:val="24"/>
        </w:rPr>
      </w:pPr>
    </w:p>
    <w:p w14:paraId="58D89CEF" w14:textId="77777777" w:rsidR="00553A51" w:rsidRPr="00553A51" w:rsidRDefault="00553A51" w:rsidP="00553A51">
      <w:pPr>
        <w:spacing w:after="0" w:line="240" w:lineRule="auto"/>
        <w:rPr>
          <w:rFonts w:ascii="Times New Roman" w:hAnsi="Times New Roman" w:cs="Times New Roman"/>
          <w:sz w:val="24"/>
          <w:szCs w:val="24"/>
        </w:rPr>
      </w:pPr>
      <w:r w:rsidRPr="00553A51">
        <w:rPr>
          <w:rFonts w:ascii="Times New Roman" w:hAnsi="Times New Roman" w:cs="Times New Roman"/>
          <w:sz w:val="24"/>
          <w:szCs w:val="24"/>
        </w:rPr>
        <w:t xml:space="preserve">Complete results of the Inc. 5000, including company profiles and an interactive database that can be sorted by industry, region, and other criteria, can be found at </w:t>
      </w:r>
      <w:hyperlink r:id="rId6" w:history="1">
        <w:r w:rsidRPr="00553A51">
          <w:rPr>
            <w:rStyle w:val="Hyperlink"/>
            <w:rFonts w:ascii="Times New Roman" w:hAnsi="Times New Roman" w:cs="Times New Roman"/>
            <w:sz w:val="24"/>
            <w:szCs w:val="24"/>
          </w:rPr>
          <w:t>www.inc.com/inc5000</w:t>
        </w:r>
      </w:hyperlink>
      <w:r w:rsidRPr="00553A51">
        <w:rPr>
          <w:rFonts w:ascii="Times New Roman" w:hAnsi="Times New Roman" w:cs="Times New Roman"/>
          <w:sz w:val="24"/>
          <w:szCs w:val="24"/>
        </w:rPr>
        <w:t xml:space="preserve">. The top 500 companies are featured in the September issue of </w:t>
      </w:r>
      <w:r w:rsidRPr="00553A51">
        <w:rPr>
          <w:rFonts w:ascii="Times New Roman" w:hAnsi="Times New Roman" w:cs="Times New Roman"/>
          <w:i/>
          <w:sz w:val="24"/>
          <w:szCs w:val="24"/>
        </w:rPr>
        <w:t>Inc.</w:t>
      </w:r>
      <w:r w:rsidRPr="00553A51">
        <w:rPr>
          <w:rFonts w:ascii="Times New Roman" w:hAnsi="Times New Roman" w:cs="Times New Roman"/>
          <w:sz w:val="24"/>
          <w:szCs w:val="24"/>
        </w:rPr>
        <w:t>, which will be available on newsstands on August 20.</w:t>
      </w:r>
    </w:p>
    <w:p w14:paraId="09095505" w14:textId="77777777" w:rsidR="00553A51" w:rsidRPr="00553A51" w:rsidRDefault="00553A51" w:rsidP="00553A51">
      <w:pPr>
        <w:spacing w:after="0" w:line="240" w:lineRule="auto"/>
        <w:rPr>
          <w:rFonts w:ascii="Times New Roman" w:hAnsi="Times New Roman" w:cs="Times New Roman"/>
          <w:sz w:val="24"/>
          <w:szCs w:val="24"/>
        </w:rPr>
      </w:pPr>
    </w:p>
    <w:p w14:paraId="460F4C46" w14:textId="77777777" w:rsidR="00553A51" w:rsidRPr="00553A51" w:rsidRDefault="00553A51" w:rsidP="00553A51">
      <w:pPr>
        <w:spacing w:after="0" w:line="240" w:lineRule="auto"/>
        <w:rPr>
          <w:rFonts w:ascii="Times New Roman" w:hAnsi="Times New Roman" w:cs="Times New Roman"/>
          <w:sz w:val="24"/>
          <w:szCs w:val="24"/>
        </w:rPr>
      </w:pPr>
      <w:r w:rsidRPr="00553A51">
        <w:rPr>
          <w:rFonts w:ascii="Times New Roman" w:hAnsi="Times New Roman" w:cs="Times New Roman"/>
          <w:sz w:val="24"/>
          <w:szCs w:val="24"/>
        </w:rPr>
        <w:lastRenderedPageBreak/>
        <w:t>“The 2021 Inc. 5000 list feels like one of the most important rosters of companies ever compiled,” says Scott Omelianuk, editor-in-chief of Inc. “Building one of the fastest-growing companies in America in any year is a remarkable achievement. Building one in the crisis we’ve lived through is just plain amazing. This kind of accomplishment comes with hard work, smart pivots, great leadership, and the help of a whole lot of people.”</w:t>
      </w:r>
    </w:p>
    <w:p w14:paraId="5BE321C0" w14:textId="77777777" w:rsidR="00553A51" w:rsidRPr="00553A51" w:rsidRDefault="00553A51" w:rsidP="00553A51">
      <w:pPr>
        <w:spacing w:after="0" w:line="240" w:lineRule="auto"/>
        <w:rPr>
          <w:rFonts w:ascii="Times New Roman" w:hAnsi="Times New Roman" w:cs="Times New Roman"/>
          <w:b/>
          <w:sz w:val="24"/>
          <w:szCs w:val="24"/>
        </w:rPr>
      </w:pPr>
    </w:p>
    <w:p w14:paraId="1CAD6616" w14:textId="77777777" w:rsidR="00553A51" w:rsidRPr="00553A51" w:rsidRDefault="00553A51" w:rsidP="00553A51">
      <w:pPr>
        <w:spacing w:after="0" w:line="240" w:lineRule="auto"/>
        <w:rPr>
          <w:rFonts w:ascii="Times New Roman" w:hAnsi="Times New Roman" w:cs="Times New Roman"/>
          <w:b/>
          <w:sz w:val="24"/>
          <w:szCs w:val="24"/>
        </w:rPr>
      </w:pPr>
    </w:p>
    <w:p w14:paraId="0934C432" w14:textId="21A8E0CF" w:rsidR="00553A51" w:rsidRPr="00553A51" w:rsidRDefault="00553A51" w:rsidP="00553A51">
      <w:pPr>
        <w:spacing w:after="0" w:line="240" w:lineRule="auto"/>
        <w:rPr>
          <w:rFonts w:ascii="Times New Roman" w:hAnsi="Times New Roman" w:cs="Times New Roman"/>
          <w:color w:val="FF0000"/>
          <w:sz w:val="24"/>
          <w:szCs w:val="24"/>
        </w:rPr>
      </w:pPr>
      <w:r w:rsidRPr="00553A51">
        <w:rPr>
          <w:rFonts w:ascii="Times New Roman" w:hAnsi="Times New Roman" w:cs="Times New Roman"/>
          <w:b/>
          <w:sz w:val="24"/>
          <w:szCs w:val="24"/>
        </w:rPr>
        <w:t>CONTACT:</w:t>
      </w:r>
      <w:r w:rsidRPr="00553A51">
        <w:rPr>
          <w:rFonts w:ascii="Times New Roman" w:hAnsi="Times New Roman" w:cs="Times New Roman"/>
          <w:sz w:val="24"/>
          <w:szCs w:val="24"/>
        </w:rPr>
        <w:t xml:space="preserve"> </w:t>
      </w:r>
      <w:r w:rsidRPr="00553A51">
        <w:rPr>
          <w:rFonts w:ascii="Times New Roman" w:hAnsi="Times New Roman" w:cs="Times New Roman"/>
          <w:sz w:val="24"/>
          <w:szCs w:val="24"/>
        </w:rPr>
        <w:tab/>
      </w:r>
      <w:r w:rsidR="004C45D8" w:rsidRPr="004C45D8">
        <w:rPr>
          <w:rFonts w:ascii="Times New Roman" w:hAnsi="Times New Roman" w:cs="Times New Roman"/>
          <w:color w:val="FF0000"/>
          <w:sz w:val="24"/>
          <w:szCs w:val="24"/>
        </w:rPr>
        <w:t xml:space="preserve">Contact </w:t>
      </w:r>
      <w:r w:rsidRPr="00553A51">
        <w:rPr>
          <w:rFonts w:ascii="Times New Roman" w:hAnsi="Times New Roman" w:cs="Times New Roman"/>
          <w:color w:val="FF0000"/>
          <w:sz w:val="24"/>
          <w:szCs w:val="24"/>
        </w:rPr>
        <w:t xml:space="preserve">Lisa Roberts, (716) 800-1048, </w:t>
      </w:r>
      <w:hyperlink r:id="rId7" w:history="1">
        <w:r w:rsidRPr="00553A51">
          <w:rPr>
            <w:rStyle w:val="Hyperlink"/>
            <w:rFonts w:ascii="Times New Roman" w:hAnsi="Times New Roman" w:cs="Times New Roman"/>
            <w:sz w:val="24"/>
            <w:szCs w:val="24"/>
          </w:rPr>
          <w:t>lisa@welaunchtech.com</w:t>
        </w:r>
      </w:hyperlink>
      <w:r w:rsidRPr="00553A51">
        <w:rPr>
          <w:rFonts w:ascii="Times New Roman" w:hAnsi="Times New Roman" w:cs="Times New Roman"/>
          <w:color w:val="FF0000"/>
          <w:sz w:val="24"/>
          <w:szCs w:val="24"/>
        </w:rPr>
        <w:t xml:space="preserve"> for media requests and additional information about </w:t>
      </w:r>
      <w:r w:rsidR="004C45D8">
        <w:rPr>
          <w:rFonts w:ascii="Times New Roman" w:hAnsi="Times New Roman" w:cs="Times New Roman"/>
          <w:color w:val="FF0000"/>
          <w:sz w:val="24"/>
          <w:szCs w:val="24"/>
        </w:rPr>
        <w:t>LaunchTech</w:t>
      </w:r>
      <w:r w:rsidRPr="00553A51">
        <w:rPr>
          <w:rFonts w:ascii="Times New Roman" w:hAnsi="Times New Roman" w:cs="Times New Roman"/>
          <w:color w:val="FF0000"/>
          <w:sz w:val="24"/>
          <w:szCs w:val="24"/>
        </w:rPr>
        <w:t>.</w:t>
      </w:r>
    </w:p>
    <w:p w14:paraId="0CA44134" w14:textId="14661227" w:rsidR="00553A51" w:rsidRPr="00553A51" w:rsidRDefault="00553A51">
      <w:pPr>
        <w:rPr>
          <w:rFonts w:ascii="Times New Roman" w:hAnsi="Times New Roman" w:cs="Times New Roman"/>
          <w:sz w:val="24"/>
          <w:szCs w:val="24"/>
        </w:rPr>
      </w:pPr>
    </w:p>
    <w:p w14:paraId="01818F22" w14:textId="5D4E5B04" w:rsidR="00553A51" w:rsidRPr="00553A51" w:rsidRDefault="00553A51" w:rsidP="00553A51">
      <w:pPr>
        <w:rPr>
          <w:rFonts w:ascii="Times New Roman" w:hAnsi="Times New Roman" w:cs="Times New Roman"/>
          <w:b/>
          <w:bCs/>
          <w:sz w:val="24"/>
          <w:szCs w:val="24"/>
        </w:rPr>
      </w:pPr>
      <w:r w:rsidRPr="00553A51">
        <w:rPr>
          <w:rFonts w:ascii="Times New Roman" w:hAnsi="Times New Roman" w:cs="Times New Roman"/>
          <w:b/>
          <w:bCs/>
          <w:sz w:val="24"/>
          <w:szCs w:val="24"/>
        </w:rPr>
        <w:t>ABOUT LAUNCHTECH:</w:t>
      </w:r>
    </w:p>
    <w:p w14:paraId="625CAB7E" w14:textId="5B08B2B1" w:rsidR="00553A51" w:rsidRPr="00553A51" w:rsidRDefault="00553A51" w:rsidP="00553A51">
      <w:pPr>
        <w:rPr>
          <w:rFonts w:ascii="Times New Roman" w:hAnsi="Times New Roman" w:cs="Times New Roman"/>
          <w:sz w:val="24"/>
          <w:szCs w:val="24"/>
        </w:rPr>
      </w:pPr>
      <w:r w:rsidRPr="00553A51">
        <w:rPr>
          <w:rFonts w:ascii="Times New Roman" w:hAnsi="Times New Roman" w:cs="Times New Roman"/>
          <w:sz w:val="24"/>
          <w:szCs w:val="24"/>
        </w:rPr>
        <w:t xml:space="preserve">LaunchTech is a Women, Minority, and Service-Disabled Veteran-Owned company based in Buffalo, NY that is committed to </w:t>
      </w:r>
      <w:r w:rsidRPr="00553A51">
        <w:rPr>
          <w:rFonts w:ascii="Times New Roman" w:hAnsi="Times New Roman" w:cs="Times New Roman"/>
          <w:i/>
          <w:iCs/>
          <w:sz w:val="24"/>
          <w:szCs w:val="24"/>
        </w:rPr>
        <w:t>Solving the present and Launching the future</w:t>
      </w:r>
      <w:r w:rsidRPr="00553A51">
        <w:rPr>
          <w:rFonts w:ascii="Times New Roman" w:hAnsi="Times New Roman" w:cs="Times New Roman"/>
          <w:sz w:val="24"/>
          <w:szCs w:val="24"/>
        </w:rPr>
        <w:t xml:space="preserve"> of technology. LaunchTech provides IT Modernization, Mission &amp; Operations support, Education &amp; Training, and Technology Infrastructure solutions to customers in the Space, Financial Services, Healthcare, and Public sectors. To learn more about LaunchTech, visit: </w:t>
      </w:r>
      <w:hyperlink r:id="rId8" w:history="1">
        <w:r w:rsidRPr="00553A51">
          <w:rPr>
            <w:rStyle w:val="Hyperlink"/>
            <w:rFonts w:ascii="Times New Roman" w:hAnsi="Times New Roman" w:cs="Times New Roman"/>
            <w:sz w:val="24"/>
            <w:szCs w:val="24"/>
          </w:rPr>
          <w:t>www.welaunchtech.com</w:t>
        </w:r>
      </w:hyperlink>
      <w:r w:rsidRPr="00553A51">
        <w:rPr>
          <w:rFonts w:ascii="Times New Roman" w:hAnsi="Times New Roman" w:cs="Times New Roman"/>
          <w:sz w:val="24"/>
          <w:szCs w:val="24"/>
        </w:rPr>
        <w:t xml:space="preserve">. </w:t>
      </w:r>
    </w:p>
    <w:p w14:paraId="7D4D8F53" w14:textId="77777777" w:rsidR="00553A51" w:rsidRPr="00553A51" w:rsidRDefault="00553A51" w:rsidP="00553A51">
      <w:pPr>
        <w:spacing w:after="0" w:line="240" w:lineRule="auto"/>
        <w:rPr>
          <w:rFonts w:ascii="Times New Roman" w:hAnsi="Times New Roman" w:cs="Times New Roman"/>
          <w:b/>
          <w:sz w:val="24"/>
          <w:szCs w:val="24"/>
        </w:rPr>
      </w:pPr>
    </w:p>
    <w:p w14:paraId="23804F93" w14:textId="77777777" w:rsidR="00553A51" w:rsidRPr="00553A51" w:rsidRDefault="00553A51" w:rsidP="00553A51">
      <w:pPr>
        <w:spacing w:after="0" w:line="240" w:lineRule="auto"/>
        <w:rPr>
          <w:rFonts w:ascii="Times New Roman" w:hAnsi="Times New Roman" w:cs="Times New Roman"/>
          <w:b/>
          <w:sz w:val="24"/>
          <w:szCs w:val="24"/>
        </w:rPr>
      </w:pPr>
    </w:p>
    <w:p w14:paraId="0C798DF3" w14:textId="1394FA61" w:rsidR="00553A51" w:rsidRPr="00553A51" w:rsidRDefault="00553A51" w:rsidP="00553A51">
      <w:pPr>
        <w:spacing w:after="0" w:line="240" w:lineRule="auto"/>
        <w:rPr>
          <w:rFonts w:ascii="Times New Roman" w:hAnsi="Times New Roman" w:cs="Times New Roman"/>
          <w:b/>
          <w:sz w:val="24"/>
          <w:szCs w:val="24"/>
        </w:rPr>
      </w:pPr>
      <w:r w:rsidRPr="00553A51">
        <w:rPr>
          <w:rFonts w:ascii="Times New Roman" w:hAnsi="Times New Roman" w:cs="Times New Roman"/>
          <w:b/>
          <w:sz w:val="24"/>
          <w:szCs w:val="24"/>
        </w:rPr>
        <w:t xml:space="preserve">ABOUT </w:t>
      </w:r>
      <w:r w:rsidRPr="00553A51">
        <w:rPr>
          <w:rFonts w:ascii="Times New Roman" w:hAnsi="Times New Roman" w:cs="Times New Roman"/>
          <w:b/>
          <w:i/>
          <w:sz w:val="24"/>
          <w:szCs w:val="24"/>
        </w:rPr>
        <w:t>Inc.</w:t>
      </w:r>
      <w:r w:rsidRPr="00553A51">
        <w:rPr>
          <w:rFonts w:ascii="Times New Roman" w:hAnsi="Times New Roman" w:cs="Times New Roman"/>
          <w:b/>
          <w:sz w:val="24"/>
          <w:szCs w:val="24"/>
        </w:rPr>
        <w:t xml:space="preserve"> and the Inc. 5000</w:t>
      </w:r>
    </w:p>
    <w:p w14:paraId="2E476B0F" w14:textId="77777777" w:rsidR="00553A51" w:rsidRPr="00553A51" w:rsidRDefault="00553A51" w:rsidP="00553A51">
      <w:pPr>
        <w:spacing w:after="0" w:line="240" w:lineRule="auto"/>
        <w:rPr>
          <w:rFonts w:ascii="Times New Roman" w:hAnsi="Times New Roman" w:cs="Times New Roman"/>
          <w:b/>
          <w:sz w:val="24"/>
          <w:szCs w:val="24"/>
        </w:rPr>
      </w:pPr>
    </w:p>
    <w:p w14:paraId="04E2F8BE" w14:textId="77777777" w:rsidR="00553A51" w:rsidRPr="00553A51" w:rsidRDefault="00553A51" w:rsidP="00553A51">
      <w:pPr>
        <w:pStyle w:val="NormalWeb"/>
        <w:shd w:val="clear" w:color="auto" w:fill="FEFEFE"/>
        <w:spacing w:before="0" w:beforeAutospacing="0" w:after="0" w:afterAutospacing="0"/>
      </w:pPr>
      <w:r w:rsidRPr="00553A51">
        <w:rPr>
          <w:rStyle w:val="Strong"/>
        </w:rPr>
        <w:t>Methodology</w:t>
      </w:r>
    </w:p>
    <w:p w14:paraId="7298DE2B" w14:textId="657BC63D" w:rsidR="00553A51" w:rsidRPr="00553A51" w:rsidRDefault="00553A51" w:rsidP="00553A51">
      <w:pPr>
        <w:pStyle w:val="NormalWeb"/>
        <w:shd w:val="clear" w:color="auto" w:fill="FEFEFE"/>
        <w:spacing w:before="0" w:beforeAutospacing="0" w:after="0" w:afterAutospacing="0"/>
      </w:pPr>
      <w:r w:rsidRPr="00553A51">
        <w:rPr>
          <w:color w:val="000000"/>
        </w:rPr>
        <w:t>Companies on the 2021 Inc. 5000 are ranked according to percentage revenue growth from 2017 to 2020. To</w:t>
      </w:r>
      <w:r w:rsidRPr="00553A51">
        <w:t xml:space="preserve"> </w:t>
      </w:r>
      <w:r w:rsidRPr="00553A51">
        <w:rPr>
          <w:color w:val="000000"/>
        </w:rPr>
        <w:t>qualify, companies must have been founded and generating</w:t>
      </w:r>
      <w:r w:rsidRPr="00553A51">
        <w:t xml:space="preserve"> </w:t>
      </w:r>
      <w:r w:rsidRPr="00553A51">
        <w:rPr>
          <w:color w:val="000000"/>
        </w:rPr>
        <w:t>revenue by March 31, 2017. They must be U.S.-based,</w:t>
      </w:r>
      <w:r w:rsidRPr="00553A51">
        <w:t xml:space="preserve"> </w:t>
      </w:r>
      <w:r w:rsidRPr="00553A51">
        <w:rPr>
          <w:color w:val="000000"/>
        </w:rPr>
        <w:t>privately held, for-profit, and independent—not subsidiaries</w:t>
      </w:r>
      <w:r w:rsidRPr="00553A51">
        <w:t xml:space="preserve"> </w:t>
      </w:r>
      <w:r w:rsidRPr="00553A51">
        <w:rPr>
          <w:color w:val="000000"/>
        </w:rPr>
        <w:t>or divisions of other companies—as of December 31,</w:t>
      </w:r>
      <w:r w:rsidRPr="00553A51">
        <w:t xml:space="preserve"> </w:t>
      </w:r>
      <w:r w:rsidRPr="00553A51">
        <w:rPr>
          <w:color w:val="000000"/>
        </w:rPr>
        <w:t>2020. (Since then, some on the list may have gone public</w:t>
      </w:r>
      <w:r w:rsidRPr="00553A51">
        <w:t xml:space="preserve"> </w:t>
      </w:r>
      <w:r w:rsidRPr="00553A51">
        <w:rPr>
          <w:color w:val="000000"/>
        </w:rPr>
        <w:t>or been acquired.) The minimum revenue required for</w:t>
      </w:r>
      <w:r w:rsidRPr="00553A51">
        <w:t xml:space="preserve"> </w:t>
      </w:r>
      <w:r w:rsidRPr="00553A51">
        <w:rPr>
          <w:color w:val="000000"/>
        </w:rPr>
        <w:t>2017 is $100,000; the minimum for 2020 is $2 million. As</w:t>
      </w:r>
      <w:r w:rsidRPr="00553A51">
        <w:t xml:space="preserve"> </w:t>
      </w:r>
      <w:r w:rsidRPr="00553A51">
        <w:rPr>
          <w:color w:val="000000"/>
        </w:rPr>
        <w:t>always, Inc. reserves the right to decline applicants for</w:t>
      </w:r>
      <w:r w:rsidRPr="00553A51">
        <w:t xml:space="preserve"> </w:t>
      </w:r>
      <w:r w:rsidRPr="00553A51">
        <w:rPr>
          <w:color w:val="000000"/>
        </w:rPr>
        <w:t>subjective reasons. Growth rates used to determine company</w:t>
      </w:r>
      <w:r w:rsidRPr="00553A51">
        <w:t xml:space="preserve"> </w:t>
      </w:r>
      <w:r w:rsidRPr="00553A51">
        <w:rPr>
          <w:color w:val="000000"/>
        </w:rPr>
        <w:t xml:space="preserve">rankings were calculated to three decimal places. There was one tie on this year’s Inc. 5000.  Companies on the Inc. 500 are featured in </w:t>
      </w:r>
      <w:r w:rsidRPr="00553A51">
        <w:rPr>
          <w:i/>
          <w:color w:val="000000"/>
        </w:rPr>
        <w:t>Inc.</w:t>
      </w:r>
      <w:r w:rsidRPr="00553A51">
        <w:rPr>
          <w:color w:val="000000"/>
        </w:rPr>
        <w:t>’s September issue. They represent the top tier of the Inc. 5000, which can be found at</w:t>
      </w:r>
      <w:r w:rsidRPr="00553A51">
        <w:rPr>
          <w:rStyle w:val="apple-converted-space"/>
          <w:color w:val="000000"/>
        </w:rPr>
        <w:t> </w:t>
      </w:r>
      <w:hyperlink r:id="rId9" w:history="1">
        <w:r w:rsidRPr="00553A51">
          <w:rPr>
            <w:rStyle w:val="Hyperlink"/>
            <w:color w:val="000000"/>
          </w:rPr>
          <w:t>http://www.inc.com/inc5000</w:t>
        </w:r>
      </w:hyperlink>
      <w:r w:rsidRPr="00553A51">
        <w:rPr>
          <w:rStyle w:val="apple-converted-space"/>
          <w:color w:val="000000"/>
        </w:rPr>
        <w:t>.</w:t>
      </w:r>
    </w:p>
    <w:p w14:paraId="2AD326BB" w14:textId="77777777" w:rsidR="00553A51" w:rsidRPr="00553A51" w:rsidRDefault="00553A51">
      <w:pPr>
        <w:rPr>
          <w:rFonts w:ascii="Times New Roman" w:hAnsi="Times New Roman" w:cs="Times New Roman"/>
          <w:sz w:val="24"/>
          <w:szCs w:val="24"/>
        </w:rPr>
      </w:pPr>
    </w:p>
    <w:sectPr w:rsidR="00553A51" w:rsidRPr="0055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zMyMrM0M7EwNzRR0lEKTi0uzszPAykwrAUAIPwICywAAAA="/>
  </w:docVars>
  <w:rsids>
    <w:rsidRoot w:val="00553A51"/>
    <w:rsid w:val="000C42A9"/>
    <w:rsid w:val="00100BC7"/>
    <w:rsid w:val="0022677C"/>
    <w:rsid w:val="004C45D8"/>
    <w:rsid w:val="00553A51"/>
    <w:rsid w:val="00A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67E8"/>
  <w15:chartTrackingRefBased/>
  <w15:docId w15:val="{8937EA36-ECF8-4564-BCF1-EB5017B6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51"/>
  </w:style>
  <w:style w:type="paragraph" w:styleId="Heading2">
    <w:name w:val="heading 2"/>
    <w:basedOn w:val="Normal"/>
    <w:link w:val="Heading2Char"/>
    <w:uiPriority w:val="9"/>
    <w:qFormat/>
    <w:rsid w:val="00553A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A51"/>
    <w:rPr>
      <w:color w:val="0563C1" w:themeColor="hyperlink"/>
      <w:u w:val="single"/>
    </w:rPr>
  </w:style>
  <w:style w:type="character" w:customStyle="1" w:styleId="Heading2Char">
    <w:name w:val="Heading 2 Char"/>
    <w:basedOn w:val="DefaultParagraphFont"/>
    <w:link w:val="Heading2"/>
    <w:uiPriority w:val="9"/>
    <w:rsid w:val="00553A51"/>
    <w:rPr>
      <w:rFonts w:ascii="Times New Roman" w:eastAsia="Times New Roman" w:hAnsi="Times New Roman" w:cs="Times New Roman"/>
      <w:b/>
      <w:bCs/>
      <w:sz w:val="36"/>
      <w:szCs w:val="36"/>
    </w:rPr>
  </w:style>
  <w:style w:type="paragraph" w:styleId="NormalWeb">
    <w:name w:val="Normal (Web)"/>
    <w:basedOn w:val="Normal"/>
    <w:uiPriority w:val="99"/>
    <w:unhideWhenUsed/>
    <w:rsid w:val="00553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3A51"/>
  </w:style>
  <w:style w:type="character" w:styleId="Strong">
    <w:name w:val="Strong"/>
    <w:uiPriority w:val="22"/>
    <w:qFormat/>
    <w:rsid w:val="00553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aunchtech.com" TargetMode="External"/><Relationship Id="rId3" Type="http://schemas.openxmlformats.org/officeDocument/2006/relationships/webSettings" Target="webSettings.xml"/><Relationship Id="rId7" Type="http://schemas.openxmlformats.org/officeDocument/2006/relationships/hyperlink" Target="mailto:lisa@welaunch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com/inc5000"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inc.com/inc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Quates</dc:creator>
  <cp:keywords/>
  <dc:description/>
  <cp:lastModifiedBy>Venus Quates</cp:lastModifiedBy>
  <cp:revision>3</cp:revision>
  <dcterms:created xsi:type="dcterms:W3CDTF">2021-08-17T11:30:00Z</dcterms:created>
  <dcterms:modified xsi:type="dcterms:W3CDTF">2021-08-17T12:17:00Z</dcterms:modified>
</cp:coreProperties>
</file>