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D3D74" w14:textId="351C446C" w:rsidR="00CB5805" w:rsidRPr="004E45EA" w:rsidRDefault="3EEE6522" w:rsidP="00E21220">
      <w:pPr>
        <w:rPr>
          <w:rFonts w:asciiTheme="minorHAnsi" w:hAnsiTheme="minorHAnsi" w:cstheme="minorHAnsi"/>
          <w:b/>
          <w:bCs/>
          <w:color w:val="000000" w:themeColor="text1"/>
        </w:rPr>
      </w:pPr>
      <w:r w:rsidRPr="00FD096B">
        <w:rPr>
          <w:rFonts w:asciiTheme="minorHAnsi" w:hAnsiTheme="minorHAnsi" w:cstheme="minorHAnsi"/>
        </w:rPr>
        <w:t xml:space="preserve">   </w:t>
      </w:r>
      <w:r w:rsidRPr="004E45EA">
        <w:rPr>
          <w:rFonts w:asciiTheme="minorHAnsi" w:hAnsiTheme="minorHAnsi" w:cstheme="minorHAnsi"/>
          <w:color w:val="000000" w:themeColor="text1"/>
        </w:rPr>
        <w:t xml:space="preserve">      </w:t>
      </w:r>
    </w:p>
    <w:p w14:paraId="13DB0CA9" w14:textId="5713336E" w:rsidR="00FE46D2" w:rsidRDefault="003A1836" w:rsidP="00FE46D2">
      <w:pPr>
        <w:jc w:val="center"/>
        <w:rPr>
          <w:rFonts w:ascii="Amasis MT Pro Medium" w:hAnsi="Amasis MT Pro Medium" w:cstheme="minorHAnsi"/>
          <w:b/>
          <w:bCs/>
          <w:color w:val="171717" w:themeColor="background2" w:themeShade="1A"/>
          <w:sz w:val="36"/>
          <w:szCs w:val="36"/>
        </w:rPr>
      </w:pPr>
      <w:r w:rsidRPr="00FE46D2">
        <w:rPr>
          <w:rFonts w:ascii="Amasis MT Pro Medium" w:hAnsi="Amasis MT Pro Medium" w:cstheme="minorHAnsi"/>
          <w:b/>
          <w:bCs/>
          <w:color w:val="171717" w:themeColor="background2" w:themeShade="1A"/>
          <w:sz w:val="36"/>
          <w:szCs w:val="36"/>
        </w:rPr>
        <w:t>FROGWORKS</w:t>
      </w:r>
      <w:r w:rsidR="00742175" w:rsidRPr="00FE46D2">
        <w:rPr>
          <w:rFonts w:ascii="Amasis MT Pro Medium" w:hAnsi="Amasis MT Pro Medium" w:cstheme="minorHAnsi"/>
          <w:color w:val="171717" w:themeColor="background2" w:themeShade="1A"/>
          <w:sz w:val="36"/>
          <w:szCs w:val="36"/>
        </w:rPr>
        <w:t xml:space="preserve"> </w:t>
      </w:r>
      <w:r w:rsidR="00AF34CD" w:rsidRPr="00FE46D2">
        <w:rPr>
          <w:rFonts w:ascii="Amasis MT Pro Medium" w:hAnsi="Amasis MT Pro Medium" w:cstheme="minorHAnsi"/>
          <w:b/>
          <w:bCs/>
          <w:color w:val="171717" w:themeColor="background2" w:themeShade="1A"/>
          <w:sz w:val="36"/>
          <w:szCs w:val="36"/>
        </w:rPr>
        <w:t xml:space="preserve">Ranked </w:t>
      </w:r>
      <w:r w:rsidR="00091765" w:rsidRPr="00FE46D2">
        <w:rPr>
          <w:rFonts w:ascii="Amasis MT Pro Medium" w:hAnsi="Amasis MT Pro Medium" w:cstheme="minorHAnsi"/>
          <w:b/>
          <w:bCs/>
          <w:color w:val="171717" w:themeColor="background2" w:themeShade="1A"/>
          <w:sz w:val="36"/>
          <w:szCs w:val="36"/>
        </w:rPr>
        <w:t>#1 With NEXTGEN 10</w:t>
      </w:r>
      <w:r w:rsidR="00FE46D2">
        <w:rPr>
          <w:rFonts w:ascii="Amasis MT Pro Medium" w:hAnsi="Amasis MT Pro Medium" w:cstheme="minorHAnsi"/>
          <w:b/>
          <w:bCs/>
          <w:color w:val="171717" w:themeColor="background2" w:themeShade="1A"/>
          <w:sz w:val="36"/>
          <w:szCs w:val="36"/>
        </w:rPr>
        <w:t>1</w:t>
      </w:r>
    </w:p>
    <w:p w14:paraId="16A8EE56" w14:textId="77777777" w:rsidR="00FE46D2" w:rsidRPr="00FE46D2" w:rsidRDefault="00FE46D2" w:rsidP="00FE46D2">
      <w:pPr>
        <w:rPr>
          <w:rFonts w:ascii="Amasis MT Pro Medium" w:hAnsi="Amasis MT Pro Medium" w:cstheme="minorHAnsi"/>
          <w:b/>
          <w:bCs/>
          <w:color w:val="171717" w:themeColor="background2" w:themeShade="1A"/>
          <w:sz w:val="22"/>
          <w:szCs w:val="22"/>
        </w:rPr>
      </w:pPr>
    </w:p>
    <w:p w14:paraId="5C396DAE" w14:textId="4C319D77" w:rsidR="00FE64DE" w:rsidRPr="00FE46D2" w:rsidRDefault="00FE64DE" w:rsidP="00AD3BA2">
      <w:pPr>
        <w:rPr>
          <w:rFonts w:ascii="Amasis MT Pro Medium" w:hAnsi="Amasis MT Pro Medium" w:cstheme="minorHAnsi"/>
        </w:rPr>
      </w:pPr>
      <w:r w:rsidRPr="00FE46D2">
        <w:rPr>
          <w:rFonts w:ascii="Amasis MT Pro Medium" w:hAnsi="Amasis MT Pro Medium" w:cstheme="minorHAnsi"/>
        </w:rPr>
        <w:t>September 1</w:t>
      </w:r>
      <w:r w:rsidRPr="00FE46D2">
        <w:rPr>
          <w:rFonts w:ascii="Amasis MT Pro Medium" w:hAnsi="Amasis MT Pro Medium" w:cstheme="minorHAnsi"/>
          <w:vertAlign w:val="superscript"/>
        </w:rPr>
        <w:t>st</w:t>
      </w:r>
      <w:r w:rsidRPr="00FE46D2">
        <w:rPr>
          <w:rFonts w:ascii="Amasis MT Pro Medium" w:hAnsi="Amasis MT Pro Medium" w:cstheme="minorHAnsi"/>
        </w:rPr>
        <w:t xml:space="preserve">,2021: </w:t>
      </w:r>
      <w:r w:rsidR="003A1836" w:rsidRPr="00FE46D2">
        <w:rPr>
          <w:rFonts w:ascii="Amasis MT Pro Medium" w:hAnsi="Amasis MT Pro Medium" w:cstheme="minorHAnsi"/>
          <w:color w:val="000000" w:themeColor="text1"/>
        </w:rPr>
        <w:t>Frogworks</w:t>
      </w:r>
      <w:r w:rsidR="00AD3BA2" w:rsidRPr="00FE46D2">
        <w:rPr>
          <w:rFonts w:ascii="Amasis MT Pro Medium" w:hAnsi="Amasis MT Pro Medium" w:cstheme="minorHAnsi"/>
          <w:color w:val="FF0000"/>
        </w:rPr>
        <w:t xml:space="preserve"> </w:t>
      </w:r>
      <w:r w:rsidR="00942DF5" w:rsidRPr="00FE46D2">
        <w:rPr>
          <w:rFonts w:ascii="Amasis MT Pro Medium" w:hAnsi="Amasis MT Pro Medium" w:cstheme="minorHAnsi"/>
        </w:rPr>
        <w:t>has</w:t>
      </w:r>
      <w:r w:rsidR="00E760D6" w:rsidRPr="00FE46D2">
        <w:rPr>
          <w:rFonts w:ascii="Amasis MT Pro Medium" w:hAnsi="Amasis MT Pro Medium" w:cstheme="minorHAnsi"/>
        </w:rPr>
        <w:t xml:space="preserve"> been named</w:t>
      </w:r>
      <w:r w:rsidR="00B456A5" w:rsidRPr="00FE46D2">
        <w:rPr>
          <w:rFonts w:ascii="Amasis MT Pro Medium" w:hAnsi="Amasis MT Pro Medium" w:cstheme="minorHAnsi"/>
        </w:rPr>
        <w:t xml:space="preserve"> number one</w:t>
      </w:r>
      <w:r w:rsidR="00E760D6" w:rsidRPr="00FE46D2">
        <w:rPr>
          <w:rFonts w:ascii="Amasis MT Pro Medium" w:hAnsi="Amasis MT Pro Medium" w:cstheme="minorHAnsi"/>
        </w:rPr>
        <w:t xml:space="preserve"> </w:t>
      </w:r>
      <w:r w:rsidR="00F200B5">
        <w:rPr>
          <w:rFonts w:ascii="Amasis MT Pro Medium" w:hAnsi="Amasis MT Pro Medium" w:cstheme="minorHAnsi"/>
        </w:rPr>
        <w:t>for</w:t>
      </w:r>
      <w:r w:rsidR="00E760D6" w:rsidRPr="00FE46D2">
        <w:rPr>
          <w:rFonts w:ascii="Amasis MT Pro Medium" w:hAnsi="Amasis MT Pro Medium" w:cstheme="minorHAnsi"/>
        </w:rPr>
        <w:t xml:space="preserve"> the </w:t>
      </w:r>
      <w:r w:rsidR="00F468F4" w:rsidRPr="00FE46D2">
        <w:rPr>
          <w:rFonts w:ascii="Amasis MT Pro Medium" w:hAnsi="Amasis MT Pro Medium" w:cstheme="minorHAnsi"/>
        </w:rPr>
        <w:t xml:space="preserve">world’s </w:t>
      </w:r>
      <w:r w:rsidR="00AD3BA2" w:rsidRPr="00FE46D2">
        <w:rPr>
          <w:rFonts w:ascii="Amasis MT Pro Medium" w:hAnsi="Amasis MT Pro Medium" w:cstheme="minorHAnsi"/>
        </w:rPr>
        <w:t>premier managed service provider</w:t>
      </w:r>
      <w:r w:rsidR="00F468F4" w:rsidRPr="00FE46D2">
        <w:rPr>
          <w:rFonts w:ascii="Amasis MT Pro Medium" w:hAnsi="Amasis MT Pro Medium" w:cstheme="minorHAnsi"/>
        </w:rPr>
        <w:t>s</w:t>
      </w:r>
      <w:r w:rsidR="00AD3BA2" w:rsidRPr="00FE46D2">
        <w:rPr>
          <w:rFonts w:ascii="Amasis MT Pro Medium" w:hAnsi="Amasis MT Pro Medium" w:cstheme="minorHAnsi"/>
        </w:rPr>
        <w:t xml:space="preserve"> on the prestigious Channel Futures </w:t>
      </w:r>
      <w:r w:rsidR="25229D40" w:rsidRPr="00FE46D2">
        <w:rPr>
          <w:rFonts w:ascii="Amasis MT Pro Medium" w:hAnsi="Amasis MT Pro Medium" w:cstheme="minorHAnsi"/>
        </w:rPr>
        <w:t xml:space="preserve">2021 </w:t>
      </w:r>
      <w:r w:rsidR="00BE5E2A" w:rsidRPr="00FE46D2">
        <w:rPr>
          <w:rFonts w:ascii="Amasis MT Pro Medium" w:hAnsi="Amasis MT Pro Medium" w:cstheme="minorHAnsi"/>
        </w:rPr>
        <w:t>NextGen 101</w:t>
      </w:r>
      <w:r w:rsidR="00AD3BA2" w:rsidRPr="00FE46D2">
        <w:rPr>
          <w:rFonts w:ascii="Amasis MT Pro Medium" w:hAnsi="Amasis MT Pro Medium" w:cstheme="minorHAnsi"/>
        </w:rPr>
        <w:t xml:space="preserve"> rankings</w:t>
      </w:r>
      <w:r w:rsidR="00FA04B0" w:rsidRPr="00FE46D2">
        <w:rPr>
          <w:rFonts w:ascii="Amasis MT Pro Medium" w:hAnsi="Amasis MT Pro Medium" w:cstheme="minorHAnsi"/>
        </w:rPr>
        <w:t>.</w:t>
      </w:r>
    </w:p>
    <w:p w14:paraId="40A455B0" w14:textId="77777777" w:rsidR="00FE46D2" w:rsidRPr="00FE46D2" w:rsidRDefault="00FE46D2" w:rsidP="00AD3BA2">
      <w:pPr>
        <w:rPr>
          <w:rFonts w:ascii="Amasis MT Pro Medium" w:hAnsi="Amasis MT Pro Medium" w:cstheme="minorHAnsi"/>
        </w:rPr>
      </w:pPr>
    </w:p>
    <w:p w14:paraId="0ADEE2E5" w14:textId="2CD80A33" w:rsidR="00E3321A" w:rsidRDefault="00BB7A10" w:rsidP="00BB7A10">
      <w:pPr>
        <w:rPr>
          <w:rFonts w:ascii="Amasis MT Pro" w:hAnsi="Amasis MT Pro" w:cstheme="minorHAnsi"/>
        </w:rPr>
      </w:pPr>
      <w:r w:rsidRPr="006E2E16">
        <w:rPr>
          <w:rFonts w:ascii="Amasis MT Pro" w:hAnsi="Amasis MT Pro" w:cstheme="minorHAnsi"/>
        </w:rPr>
        <w:t xml:space="preserve">The NextGen 101 list, </w:t>
      </w:r>
      <w:r w:rsidR="00E3321A" w:rsidRPr="006E2E16">
        <w:rPr>
          <w:rFonts w:ascii="Amasis MT Pro" w:hAnsi="Amasis MT Pro" w:cstheme="minorHAnsi"/>
        </w:rPr>
        <w:t xml:space="preserve">honors industry-leading managed services and technology providers who are driving a new wave of growth and innovation for the tech channel via the groundbreaking solutions they deliver for their customers. </w:t>
      </w:r>
    </w:p>
    <w:p w14:paraId="24E7B5C7" w14:textId="0FB68857" w:rsidR="00FE46D2" w:rsidRPr="006E2E16" w:rsidRDefault="00FE46D2" w:rsidP="00BB7A10">
      <w:pPr>
        <w:rPr>
          <w:rFonts w:ascii="Amasis MT Pro" w:hAnsi="Amasis MT Pro" w:cstheme="minorHAnsi"/>
        </w:rPr>
      </w:pPr>
      <w:r>
        <w:rPr>
          <w:noProof/>
        </w:rPr>
        <w:drawing>
          <wp:anchor distT="0" distB="0" distL="114300" distR="114300" simplePos="0" relativeHeight="251661312" behindDoc="0" locked="0" layoutInCell="1" allowOverlap="1" wp14:anchorId="3A194EF3" wp14:editId="3FF6F460">
            <wp:simplePos x="0" y="0"/>
            <wp:positionH relativeFrom="margin">
              <wp:align>left</wp:align>
            </wp:positionH>
            <wp:positionV relativeFrom="paragraph">
              <wp:posOffset>183515</wp:posOffset>
            </wp:positionV>
            <wp:extent cx="2714625" cy="1280795"/>
            <wp:effectExtent l="0" t="0" r="9525" b="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t="4350" b="4974"/>
                    <a:stretch/>
                  </pic:blipFill>
                  <pic:spPr bwMode="auto">
                    <a:xfrm>
                      <a:off x="0" y="0"/>
                      <a:ext cx="2714625" cy="1280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233032" w14:textId="2A21D851" w:rsidR="006E2E16" w:rsidRDefault="006E2E16" w:rsidP="006E2E16">
      <w:pPr>
        <w:rPr>
          <w:rFonts w:asciiTheme="minorHAnsi" w:hAnsiTheme="minorHAnsi" w:cstheme="minorHAnsi"/>
        </w:rPr>
      </w:pPr>
    </w:p>
    <w:p w14:paraId="6F745A70" w14:textId="77777777" w:rsidR="00FE46D2" w:rsidRPr="00F869F6" w:rsidRDefault="00FE46D2" w:rsidP="006E2E16">
      <w:pPr>
        <w:rPr>
          <w:rFonts w:asciiTheme="minorHAnsi" w:hAnsiTheme="minorHAnsi" w:cstheme="minorHAnsi"/>
        </w:rPr>
      </w:pPr>
    </w:p>
    <w:p w14:paraId="2F689D72" w14:textId="28F5AFF2" w:rsidR="00F869F6" w:rsidRPr="00FE46D2" w:rsidRDefault="0031610F" w:rsidP="00B81B73">
      <w:pPr>
        <w:rPr>
          <w:rFonts w:ascii="Amasis MT Pro Medium" w:hAnsi="Amasis MT Pro Medium" w:cstheme="minorHAnsi"/>
          <w:color w:val="171717" w:themeColor="background2" w:themeShade="1A"/>
          <w:sz w:val="28"/>
          <w:szCs w:val="28"/>
        </w:rPr>
      </w:pPr>
      <w:hyperlink r:id="rId11" w:history="1">
        <w:r w:rsidR="006E2E16" w:rsidRPr="00FE46D2">
          <w:rPr>
            <w:rStyle w:val="Hyperlink"/>
            <w:rFonts w:ascii="Amasis MT Pro Medium" w:hAnsi="Amasis MT Pro Medium" w:cstheme="minorHAnsi"/>
            <w:color w:val="171717" w:themeColor="background2" w:themeShade="1A"/>
            <w:sz w:val="28"/>
            <w:szCs w:val="28"/>
            <w:u w:val="none"/>
          </w:rPr>
          <w:t>Channel Futures</w:t>
        </w:r>
      </w:hyperlink>
      <w:r w:rsidR="006E2E16" w:rsidRPr="00FE46D2">
        <w:rPr>
          <w:rFonts w:ascii="Amasis MT Pro Medium" w:hAnsi="Amasis MT Pro Medium" w:cstheme="minorHAnsi"/>
          <w:color w:val="171717" w:themeColor="background2" w:themeShade="1A"/>
          <w:sz w:val="28"/>
          <w:szCs w:val="28"/>
        </w:rPr>
        <w:t xml:space="preserve"> is pleased to name </w:t>
      </w:r>
      <w:r w:rsidR="006E2E16" w:rsidRPr="00FE46D2">
        <w:rPr>
          <w:rFonts w:ascii="Amasis MT Pro Medium" w:hAnsi="Amasis MT Pro Medium" w:cstheme="minorHAnsi"/>
          <w:bCs/>
          <w:color w:val="171717" w:themeColor="background2" w:themeShade="1A"/>
          <w:sz w:val="28"/>
          <w:szCs w:val="28"/>
        </w:rPr>
        <w:t xml:space="preserve">Frogworks </w:t>
      </w:r>
      <w:r w:rsidR="00B456A5" w:rsidRPr="00FE46D2">
        <w:rPr>
          <w:rFonts w:ascii="Amasis MT Pro Medium" w:hAnsi="Amasis MT Pro Medium" w:cstheme="minorHAnsi"/>
          <w:bCs/>
          <w:color w:val="171717" w:themeColor="background2" w:themeShade="1A"/>
          <w:sz w:val="28"/>
          <w:szCs w:val="28"/>
        </w:rPr>
        <w:t xml:space="preserve">#1 </w:t>
      </w:r>
      <w:r w:rsidR="006E2E16" w:rsidRPr="00FE46D2">
        <w:rPr>
          <w:rFonts w:ascii="Amasis MT Pro Medium" w:hAnsi="Amasis MT Pro Medium" w:cstheme="minorHAnsi"/>
          <w:color w:val="171717" w:themeColor="background2" w:themeShade="1A"/>
          <w:sz w:val="28"/>
          <w:szCs w:val="28"/>
        </w:rPr>
        <w:t>to the 2021 NextGen 101</w:t>
      </w:r>
      <w:r w:rsidR="00463502" w:rsidRPr="00FE46D2">
        <w:rPr>
          <w:rFonts w:ascii="Amasis MT Pro Medium" w:hAnsi="Amasis MT Pro Medium" w:cstheme="minorHAnsi"/>
          <w:color w:val="171717" w:themeColor="background2" w:themeShade="1A"/>
          <w:sz w:val="28"/>
          <w:szCs w:val="28"/>
        </w:rPr>
        <w:t xml:space="preserve"> Ranking</w:t>
      </w:r>
      <w:r w:rsidR="006E2E16" w:rsidRPr="00FE46D2">
        <w:rPr>
          <w:rFonts w:ascii="Amasis MT Pro Medium" w:hAnsi="Amasis MT Pro Medium" w:cstheme="minorHAnsi"/>
          <w:color w:val="171717" w:themeColor="background2" w:themeShade="1A"/>
          <w:sz w:val="28"/>
          <w:szCs w:val="28"/>
        </w:rPr>
        <w:t>.</w:t>
      </w:r>
    </w:p>
    <w:p w14:paraId="7A80A7D6" w14:textId="0420176F" w:rsidR="00FE64DE" w:rsidRDefault="00FE64DE" w:rsidP="00B81B73">
      <w:pPr>
        <w:rPr>
          <w:rFonts w:ascii="Amasis MT Pro Medium" w:hAnsi="Amasis MT Pro Medium" w:cstheme="minorHAnsi"/>
          <w:color w:val="000000" w:themeColor="text1"/>
        </w:rPr>
      </w:pPr>
    </w:p>
    <w:p w14:paraId="004C9093" w14:textId="2C16232A" w:rsidR="00FE46D2" w:rsidRDefault="00FE46D2" w:rsidP="00B81B73">
      <w:pPr>
        <w:rPr>
          <w:rFonts w:ascii="Amasis MT Pro Medium" w:hAnsi="Amasis MT Pro Medium" w:cstheme="minorHAnsi"/>
          <w:color w:val="000000" w:themeColor="text1"/>
        </w:rPr>
      </w:pPr>
    </w:p>
    <w:p w14:paraId="7ED1C0AE" w14:textId="19E5E7AF" w:rsidR="00FE46D2" w:rsidRDefault="00FE46D2" w:rsidP="00B81B73">
      <w:pPr>
        <w:rPr>
          <w:rFonts w:ascii="Amasis MT Pro Medium" w:hAnsi="Amasis MT Pro Medium" w:cstheme="minorHAnsi"/>
          <w:color w:val="000000" w:themeColor="text1"/>
        </w:rPr>
      </w:pPr>
    </w:p>
    <w:p w14:paraId="198C61C2" w14:textId="39D7D35F" w:rsidR="00B456A5" w:rsidRDefault="00B456A5" w:rsidP="00B456A5">
      <w:pPr>
        <w:widowControl w:val="0"/>
        <w:rPr>
          <w:rFonts w:ascii="Amasis MT Pro Medium" w:hAnsi="Amasis MT Pro Medium"/>
        </w:rPr>
      </w:pPr>
      <w:bookmarkStart w:id="0" w:name="_Hlk80011656"/>
      <w:r>
        <w:rPr>
          <w:rFonts w:ascii="Amasis MT Pro Medium" w:hAnsi="Amasis MT Pro Medium"/>
        </w:rPr>
        <w:t xml:space="preserve">“Frogworks is honored to be receiving first place in </w:t>
      </w:r>
      <w:r w:rsidR="002F2BA5">
        <w:rPr>
          <w:rFonts w:ascii="Amasis MT Pro Medium" w:hAnsi="Amasis MT Pro Medium"/>
        </w:rPr>
        <w:t xml:space="preserve">Channel Futures </w:t>
      </w:r>
      <w:r>
        <w:rPr>
          <w:rFonts w:ascii="Amasis MT Pro Medium" w:hAnsi="Amasis MT Pro Medium"/>
        </w:rPr>
        <w:t xml:space="preserve">2021 NEXTGEN 101 </w:t>
      </w:r>
      <w:r w:rsidRPr="00737E84">
        <w:rPr>
          <w:rFonts w:ascii="Amasis MT Pro Medium" w:hAnsi="Amasis MT Pro Medium"/>
        </w:rPr>
        <w:t>awards</w:t>
      </w:r>
      <w:r w:rsidR="002F2BA5">
        <w:rPr>
          <w:rFonts w:ascii="Amasis MT Pro Medium" w:hAnsi="Amasis MT Pro Medium"/>
        </w:rPr>
        <w:t>.</w:t>
      </w:r>
      <w:r w:rsidRPr="00737E84">
        <w:rPr>
          <w:rFonts w:ascii="Amasis MT Pro Medium" w:hAnsi="Amasis MT Pro Medium" w:cs="Open Sans"/>
          <w:shd w:val="clear" w:color="auto" w:fill="FFFFFF"/>
        </w:rPr>
        <w:t xml:space="preserve"> </w:t>
      </w:r>
      <w:r w:rsidRPr="00737E84">
        <w:rPr>
          <w:rFonts w:ascii="Amasis MT Pro Medium" w:hAnsi="Amasis MT Pro Medium"/>
        </w:rPr>
        <w:t xml:space="preserve">Through this challenging year we brought it upon ourselves to keep providing consistent </w:t>
      </w:r>
      <w:r w:rsidR="002F2BA5">
        <w:rPr>
          <w:rFonts w:ascii="Amasis MT Pro Medium" w:hAnsi="Amasis MT Pro Medium"/>
        </w:rPr>
        <w:t xml:space="preserve">affordable fast </w:t>
      </w:r>
      <w:r w:rsidRPr="00737E84">
        <w:rPr>
          <w:rFonts w:ascii="Amasis MT Pro Medium" w:hAnsi="Amasis MT Pro Medium"/>
        </w:rPr>
        <w:t>support</w:t>
      </w:r>
      <w:r w:rsidR="002F2BA5">
        <w:rPr>
          <w:rFonts w:ascii="Amasis MT Pro Medium" w:hAnsi="Amasis MT Pro Medium"/>
        </w:rPr>
        <w:t xml:space="preserve">. </w:t>
      </w:r>
      <w:r>
        <w:rPr>
          <w:rFonts w:ascii="Amasis MT Pro Medium" w:hAnsi="Amasis MT Pro Medium"/>
        </w:rPr>
        <w:t xml:space="preserve">To be recognized in our efforts during an exceptionally challenging time is a great achievement for us.” </w:t>
      </w:r>
    </w:p>
    <w:p w14:paraId="779A04CC" w14:textId="094EEB00" w:rsidR="00B456A5" w:rsidRDefault="00B456A5" w:rsidP="00B456A5">
      <w:pPr>
        <w:widowControl w:val="0"/>
        <w:rPr>
          <w:rFonts w:ascii="Amasis MT Pro Medium" w:hAnsi="Amasis MT Pro Medium"/>
        </w:rPr>
      </w:pPr>
    </w:p>
    <w:p w14:paraId="398F0A72" w14:textId="364DE897" w:rsidR="00B456A5" w:rsidRDefault="00B456A5" w:rsidP="00B456A5">
      <w:pPr>
        <w:widowControl w:val="0"/>
        <w:jc w:val="right"/>
        <w:rPr>
          <w:rFonts w:ascii="Amasis MT Pro Medium" w:hAnsi="Amasis MT Pro Medium"/>
        </w:rPr>
      </w:pPr>
      <w:r>
        <w:t> </w:t>
      </w:r>
      <w:r>
        <w:rPr>
          <w:rFonts w:ascii="Amasis MT Pro Medium" w:hAnsi="Amasis MT Pro Medium"/>
        </w:rPr>
        <w:t>- Alex Beam, Owner, Frogworks</w:t>
      </w:r>
    </w:p>
    <w:bookmarkEnd w:id="0"/>
    <w:p w14:paraId="03780662" w14:textId="5321C6D1" w:rsidR="00681E1D" w:rsidRPr="00681E1D" w:rsidRDefault="00681E1D" w:rsidP="00B81B73">
      <w:pPr>
        <w:rPr>
          <w:rFonts w:ascii="Amasis MT Pro Medium" w:hAnsi="Amasis MT Pro Medium" w:cstheme="minorHAnsi"/>
          <w:color w:val="000000" w:themeColor="text1"/>
        </w:rPr>
      </w:pPr>
    </w:p>
    <w:p w14:paraId="091CE1CB" w14:textId="36676A91" w:rsidR="00681E1D" w:rsidRPr="00463502" w:rsidRDefault="00681E1D" w:rsidP="00681E1D">
      <w:pPr>
        <w:rPr>
          <w:rFonts w:ascii="Amasis MT Pro" w:hAnsi="Amasis MT Pro" w:cstheme="minorHAnsi"/>
          <w:color w:val="000000"/>
        </w:rPr>
      </w:pPr>
      <w:r w:rsidRPr="00463502">
        <w:rPr>
          <w:rFonts w:ascii="Amasis MT Pro" w:hAnsi="Amasis MT Pro" w:cstheme="minorHAnsi"/>
          <w:color w:val="000000"/>
        </w:rPr>
        <w:t xml:space="preserve">“The NextGen 101 is designed specifically to honor partners dedicating resources to building out their practices — all while maintaining the integrity of their core businesses,” said Allison Francis, editor and content producer at Channel Partners and Channel Futures. “Given that these companies represent the future of the technology channel and IT industry, the </w:t>
      </w:r>
      <w:r w:rsidRPr="00FE64DE">
        <w:rPr>
          <w:rFonts w:ascii="Amasis MT Pro" w:hAnsi="Amasis MT Pro" w:cstheme="minorHAnsi"/>
          <w:color w:val="000000"/>
        </w:rPr>
        <w:t>Channel Futures NextGen 101 are the most watched of all organizations in the channel today.”</w:t>
      </w:r>
      <w:r w:rsidR="00FE64DE" w:rsidRPr="00FE64DE">
        <w:rPr>
          <w:rFonts w:ascii="Amasis MT Pro" w:hAnsi="Amasis MT Pro" w:cstheme="minorHAnsi"/>
          <w:color w:val="000000" w:themeColor="text1"/>
        </w:rPr>
        <w:t xml:space="preserve"> said Robert DeMarzo, vice president of content for Informa Tech Channels</w:t>
      </w:r>
    </w:p>
    <w:p w14:paraId="55D52D20" w14:textId="2BB1DB0B" w:rsidR="00681E1D" w:rsidRPr="00463502" w:rsidRDefault="00681E1D" w:rsidP="00B81B73">
      <w:pPr>
        <w:rPr>
          <w:rFonts w:ascii="Amasis MT Pro" w:hAnsi="Amasis MT Pro" w:cstheme="minorHAnsi"/>
          <w:color w:val="000000" w:themeColor="text1"/>
        </w:rPr>
      </w:pPr>
    </w:p>
    <w:p w14:paraId="57557764" w14:textId="2D0666CF" w:rsidR="00B81B73" w:rsidRPr="00F869F6" w:rsidRDefault="00BE1130" w:rsidP="00B81B73">
      <w:pPr>
        <w:rPr>
          <w:rFonts w:ascii="Amasis MT Pro" w:hAnsi="Amasis MT Pro" w:cstheme="minorHAnsi"/>
          <w:color w:val="000000" w:themeColor="text1"/>
        </w:rPr>
      </w:pPr>
      <w:r w:rsidRPr="00463502">
        <w:rPr>
          <w:rFonts w:ascii="Amasis MT Pro" w:hAnsi="Amasis MT Pro" w:cstheme="minorHAnsi"/>
          <w:color w:val="000000" w:themeColor="text1"/>
        </w:rPr>
        <w:t xml:space="preserve">The data collected by the annual </w:t>
      </w:r>
      <w:r w:rsidR="3EAC937F" w:rsidRPr="00463502">
        <w:rPr>
          <w:rFonts w:ascii="Amasis MT Pro" w:hAnsi="Amasis MT Pro" w:cstheme="minorHAnsi"/>
          <w:color w:val="000000" w:themeColor="text1"/>
        </w:rPr>
        <w:t xml:space="preserve">NextGen 101 and </w:t>
      </w:r>
      <w:r w:rsidRPr="00463502">
        <w:rPr>
          <w:rFonts w:ascii="Amasis MT Pro" w:hAnsi="Amasis MT Pro" w:cstheme="minorHAnsi"/>
          <w:color w:val="000000" w:themeColor="text1"/>
        </w:rPr>
        <w:t xml:space="preserve">MSP 501 </w:t>
      </w:r>
      <w:r w:rsidR="00FC5AF2" w:rsidRPr="00463502">
        <w:rPr>
          <w:rFonts w:ascii="Amasis MT Pro" w:hAnsi="Amasis MT Pro" w:cstheme="minorHAnsi"/>
          <w:color w:val="000000" w:themeColor="text1"/>
        </w:rPr>
        <w:t>d</w:t>
      </w:r>
      <w:r w:rsidRPr="00463502">
        <w:rPr>
          <w:rFonts w:ascii="Amasis MT Pro" w:hAnsi="Amasis MT Pro" w:cstheme="minorHAnsi"/>
          <w:color w:val="000000" w:themeColor="text1"/>
        </w:rPr>
        <w:t xml:space="preserve">rives Channel Futures’ market intelligence insights, creating robust data sets and data-based trend reports that support our editorial coverage, event programming, community and </w:t>
      </w:r>
      <w:r w:rsidRPr="00F869F6">
        <w:rPr>
          <w:rFonts w:ascii="Amasis MT Pro" w:hAnsi="Amasis MT Pro" w:cstheme="minorHAnsi"/>
          <w:color w:val="000000" w:themeColor="text1"/>
        </w:rPr>
        <w:t xml:space="preserve">networking strategies and educational offerings. </w:t>
      </w:r>
    </w:p>
    <w:p w14:paraId="69A2D49C" w14:textId="77777777" w:rsidR="00F869F6" w:rsidRPr="00F869F6" w:rsidRDefault="00F869F6" w:rsidP="00B81B73">
      <w:pPr>
        <w:rPr>
          <w:rFonts w:ascii="Amasis MT Pro" w:hAnsi="Amasis MT Pro" w:cstheme="minorHAnsi"/>
          <w:color w:val="000000" w:themeColor="text1"/>
        </w:rPr>
      </w:pPr>
    </w:p>
    <w:p w14:paraId="69440F7F" w14:textId="6DAFA59E" w:rsidR="00F869F6" w:rsidRDefault="00F869F6" w:rsidP="00F869F6">
      <w:pPr>
        <w:rPr>
          <w:rFonts w:ascii="Amasis MT Pro" w:hAnsi="Amasis MT Pro" w:cstheme="minorHAnsi"/>
          <w:b/>
        </w:rPr>
      </w:pPr>
      <w:r w:rsidRPr="00F869F6">
        <w:rPr>
          <w:rFonts w:ascii="Amasis MT Pro" w:hAnsi="Amasis MT Pro" w:cstheme="minorHAnsi"/>
          <w:b/>
        </w:rPr>
        <w:lastRenderedPageBreak/>
        <w:t>Background</w:t>
      </w:r>
    </w:p>
    <w:p w14:paraId="06719F94" w14:textId="77777777" w:rsidR="00F869F6" w:rsidRPr="00F869F6" w:rsidRDefault="00F869F6" w:rsidP="00F869F6">
      <w:pPr>
        <w:rPr>
          <w:rFonts w:ascii="Amasis MT Pro" w:hAnsi="Amasis MT Pro" w:cstheme="minorHAnsi"/>
          <w:b/>
        </w:rPr>
      </w:pPr>
    </w:p>
    <w:p w14:paraId="73137365" w14:textId="77777777" w:rsidR="00F869F6" w:rsidRPr="00F869F6" w:rsidRDefault="00F869F6" w:rsidP="00F869F6">
      <w:pPr>
        <w:rPr>
          <w:rFonts w:ascii="Amasis MT Pro" w:hAnsi="Amasis MT Pro" w:cstheme="minorHAnsi"/>
        </w:rPr>
      </w:pPr>
      <w:r w:rsidRPr="00F869F6">
        <w:rPr>
          <w:rFonts w:ascii="Amasis MT Pro" w:hAnsi="Amasis MT Pro" w:cstheme="minorHAnsi"/>
        </w:rPr>
        <w:t xml:space="preserve">The 2021 MSP 501 and NextGen 101 lists are based on data collected by Channel Futures. Data was collected online from March 1 through May 24, 2021. The MSP 501 list recognizes top managed service providers based on metrics including recurring revenue, profit margin and other factors. </w:t>
      </w:r>
    </w:p>
    <w:p w14:paraId="1A65DB93" w14:textId="77777777" w:rsidR="00463502" w:rsidRPr="00463502" w:rsidRDefault="00463502" w:rsidP="00B81B73">
      <w:pPr>
        <w:rPr>
          <w:rFonts w:ascii="Amasis MT Pro" w:hAnsi="Amasis MT Pro" w:cstheme="minorHAnsi"/>
          <w:color w:val="000000" w:themeColor="text1"/>
        </w:rPr>
      </w:pPr>
    </w:p>
    <w:p w14:paraId="456F17CE" w14:textId="77777777" w:rsidR="00463502" w:rsidRPr="00463502" w:rsidRDefault="00463502" w:rsidP="00463502">
      <w:pPr>
        <w:rPr>
          <w:rFonts w:ascii="Amasis MT Pro" w:hAnsi="Amasis MT Pro" w:cstheme="minorHAnsi"/>
          <w:b/>
          <w:bCs/>
        </w:rPr>
      </w:pPr>
      <w:r w:rsidRPr="00463502">
        <w:rPr>
          <w:rFonts w:ascii="Amasis MT Pro" w:hAnsi="Amasis MT Pro" w:cstheme="minorHAnsi"/>
          <w:b/>
          <w:bCs/>
        </w:rPr>
        <w:t>About Frogworks</w:t>
      </w:r>
    </w:p>
    <w:p w14:paraId="51F112ED" w14:textId="3959F6C6" w:rsidR="00463502" w:rsidRPr="00463502" w:rsidRDefault="00463502" w:rsidP="00463502">
      <w:pPr>
        <w:rPr>
          <w:rFonts w:ascii="Amasis MT Pro" w:hAnsi="Amasis MT Pro" w:cstheme="minorHAnsi"/>
        </w:rPr>
      </w:pPr>
    </w:p>
    <w:p w14:paraId="35EBAB6B" w14:textId="5DBE71AC" w:rsidR="00463502" w:rsidRPr="00FE46D2" w:rsidRDefault="00463502" w:rsidP="00FE46D2">
      <w:pPr>
        <w:pStyle w:val="Heading3"/>
        <w:shd w:val="clear" w:color="auto" w:fill="FFFFFF" w:themeFill="background1"/>
        <w:spacing w:before="0" w:beforeAutospacing="0" w:after="0" w:afterAutospacing="0"/>
        <w:rPr>
          <w:rFonts w:ascii="Amasis MT Pro" w:hAnsi="Amasis MT Pro" w:cs="Open Sans"/>
          <w:b w:val="0"/>
          <w:bCs w:val="0"/>
          <w:color w:val="171717" w:themeColor="background2" w:themeShade="1A"/>
          <w:sz w:val="24"/>
          <w:szCs w:val="24"/>
        </w:rPr>
      </w:pPr>
      <w:r w:rsidRPr="002F2BA5">
        <w:rPr>
          <w:rFonts w:ascii="Amasis MT Pro" w:hAnsi="Amasis MT Pro" w:cs="Calibri"/>
          <w:b w:val="0"/>
          <w:bCs w:val="0"/>
          <w:color w:val="171717" w:themeColor="background2" w:themeShade="1A"/>
          <w:sz w:val="24"/>
          <w:szCs w:val="24"/>
        </w:rPr>
        <w:t>Frogworks provides</w:t>
      </w:r>
      <w:r w:rsidR="002F2BA5" w:rsidRPr="002F2BA5">
        <w:rPr>
          <w:rFonts w:ascii="Amasis MT Pro" w:hAnsi="Amasis MT Pro" w:cs="Calibri"/>
          <w:b w:val="0"/>
          <w:bCs w:val="0"/>
          <w:color w:val="171717" w:themeColor="background2" w:themeShade="1A"/>
          <w:sz w:val="24"/>
          <w:szCs w:val="24"/>
        </w:rPr>
        <w:t xml:space="preserve"> </w:t>
      </w:r>
      <w:r w:rsidR="002F2BA5" w:rsidRPr="002F2BA5">
        <w:rPr>
          <w:rFonts w:ascii="Amasis MT Pro" w:hAnsi="Amasis MT Pro" w:cs="Open Sans"/>
          <w:b w:val="0"/>
          <w:bCs w:val="0"/>
          <w:color w:val="171717" w:themeColor="background2" w:themeShade="1A"/>
          <w:sz w:val="24"/>
          <w:szCs w:val="24"/>
        </w:rPr>
        <w:t>trusted leader in IT Support for Northern Virginia, Maryland, and Washington DC since 2002 for unlimited, Flat-Rate IT Support.</w:t>
      </w:r>
      <w:r w:rsidR="002F2BA5" w:rsidRPr="002F2BA5">
        <w:rPr>
          <w:rFonts w:ascii="Amasis MT Pro" w:hAnsi="Amasis MT Pro" w:cs="Calibri"/>
          <w:b w:val="0"/>
          <w:bCs w:val="0"/>
          <w:color w:val="171717" w:themeColor="background2" w:themeShade="1A"/>
          <w:sz w:val="24"/>
          <w:szCs w:val="24"/>
        </w:rPr>
        <w:t xml:space="preserve"> </w:t>
      </w:r>
      <w:r w:rsidR="002F2BA5" w:rsidRPr="002F2BA5">
        <w:rPr>
          <w:rFonts w:ascii="Amasis MT Pro" w:hAnsi="Amasis MT Pro" w:cs="Segoe UI"/>
          <w:b w:val="0"/>
          <w:bCs w:val="0"/>
          <w:color w:val="171717" w:themeColor="background2" w:themeShade="1A"/>
          <w:sz w:val="24"/>
          <w:szCs w:val="24"/>
          <w:shd w:val="clear" w:color="auto" w:fill="FFFFFF"/>
        </w:rPr>
        <w:t>“One Company Revolution” We commit ourselves to delivering fast, affordable computer network support from technicians who know their stuff.</w:t>
      </w:r>
      <w:r w:rsidRPr="002F2BA5">
        <w:rPr>
          <w:rFonts w:ascii="Amasis MT Pro" w:hAnsi="Amasis MT Pro" w:cs="Calibri"/>
          <w:b w:val="0"/>
          <w:bCs w:val="0"/>
          <w:color w:val="171717" w:themeColor="background2" w:themeShade="1A"/>
          <w:sz w:val="24"/>
          <w:szCs w:val="24"/>
        </w:rPr>
        <w:t xml:space="preserve"> </w:t>
      </w:r>
      <w:r w:rsidRPr="002F2BA5">
        <w:rPr>
          <w:rFonts w:ascii="Amasis MT Pro" w:hAnsi="Amasis MT Pro" w:cstheme="minorHAnsi"/>
          <w:b w:val="0"/>
          <w:bCs w:val="0"/>
          <w:color w:val="0D0D0D" w:themeColor="text1" w:themeTint="F2"/>
          <w:sz w:val="24"/>
          <w:szCs w:val="24"/>
          <w:shd w:val="clear" w:color="auto" w:fill="FFFFFF" w:themeFill="background1"/>
        </w:rPr>
        <w:t>We leverage the combined skills, expertise, and knowledge of hundreds of IT companies to tackle your IT problems quickly, so you can simply focus on growing your business.</w:t>
      </w:r>
      <w:r w:rsidRPr="002F2BA5">
        <w:rPr>
          <w:rFonts w:ascii="Amasis MT Pro" w:hAnsi="Amasis MT Pro" w:cs="Segoe UI"/>
          <w:b w:val="0"/>
          <w:bCs w:val="0"/>
          <w:color w:val="0D0D0D" w:themeColor="text1" w:themeTint="F2"/>
          <w:sz w:val="24"/>
          <w:szCs w:val="24"/>
          <w:shd w:val="clear" w:color="auto" w:fill="FFFFFF"/>
        </w:rPr>
        <w:t xml:space="preserve"> </w:t>
      </w:r>
    </w:p>
    <w:p w14:paraId="78153086" w14:textId="3C651E52" w:rsidR="0093402B" w:rsidRPr="00463502" w:rsidRDefault="0093402B" w:rsidP="00B81B73">
      <w:pPr>
        <w:rPr>
          <w:rFonts w:ascii="Amasis MT Pro" w:hAnsi="Amasis MT Pro" w:cstheme="minorHAnsi"/>
          <w:color w:val="000000" w:themeColor="text1"/>
        </w:rPr>
      </w:pPr>
    </w:p>
    <w:p w14:paraId="326D5543" w14:textId="14BB434B" w:rsidR="00742175" w:rsidRPr="00463502" w:rsidRDefault="00B81B73" w:rsidP="00742175">
      <w:pPr>
        <w:rPr>
          <w:rFonts w:ascii="Amasis MT Pro" w:hAnsi="Amasis MT Pro" w:cstheme="minorHAnsi"/>
        </w:rPr>
      </w:pPr>
      <w:r w:rsidRPr="00463502">
        <w:rPr>
          <w:rFonts w:ascii="Amasis MT Pro" w:hAnsi="Amasis MT Pro" w:cstheme="minorHAnsi"/>
        </w:rPr>
        <w:t>The 202</w:t>
      </w:r>
      <w:r w:rsidR="00AF2860" w:rsidRPr="00463502">
        <w:rPr>
          <w:rFonts w:ascii="Amasis MT Pro" w:hAnsi="Amasis MT Pro" w:cstheme="minorHAnsi"/>
        </w:rPr>
        <w:t>1</w:t>
      </w:r>
      <w:r w:rsidRPr="00463502">
        <w:rPr>
          <w:rFonts w:ascii="Amasis MT Pro" w:hAnsi="Amasis MT Pro" w:cstheme="minorHAnsi"/>
        </w:rPr>
        <w:t xml:space="preserve"> MSP 501 </w:t>
      </w:r>
      <w:r w:rsidR="00AC4510" w:rsidRPr="00463502">
        <w:rPr>
          <w:rFonts w:ascii="Amasis MT Pro" w:hAnsi="Amasis MT Pro" w:cstheme="minorHAnsi"/>
        </w:rPr>
        <w:t xml:space="preserve">and NextGen 101 </w:t>
      </w:r>
      <w:r w:rsidRPr="00463502">
        <w:rPr>
          <w:rFonts w:ascii="Amasis MT Pro" w:hAnsi="Amasis MT Pro" w:cstheme="minorHAnsi"/>
        </w:rPr>
        <w:t>list</w:t>
      </w:r>
      <w:r w:rsidR="00AC4510" w:rsidRPr="00463502">
        <w:rPr>
          <w:rFonts w:ascii="Amasis MT Pro" w:hAnsi="Amasis MT Pro" w:cstheme="minorHAnsi"/>
        </w:rPr>
        <w:t>s</w:t>
      </w:r>
      <w:r w:rsidRPr="00463502">
        <w:rPr>
          <w:rFonts w:ascii="Amasis MT Pro" w:hAnsi="Amasis MT Pro" w:cstheme="minorHAnsi"/>
        </w:rPr>
        <w:t xml:space="preserve"> </w:t>
      </w:r>
      <w:r w:rsidR="00AC4510" w:rsidRPr="00463502">
        <w:rPr>
          <w:rFonts w:ascii="Amasis MT Pro" w:hAnsi="Amasis MT Pro" w:cstheme="minorHAnsi"/>
        </w:rPr>
        <w:t>are</w:t>
      </w:r>
      <w:r w:rsidRPr="00463502">
        <w:rPr>
          <w:rFonts w:ascii="Amasis MT Pro" w:hAnsi="Amasis MT Pro" w:cstheme="minorHAnsi"/>
        </w:rPr>
        <w:t xml:space="preserve"> based on data collected by Channel Futures. The MSP 501 list recognizes top managed service providers based on metrics including recurring revenue, profit margin and other factors.</w:t>
      </w:r>
      <w:r w:rsidR="00F11CF7" w:rsidRPr="00463502">
        <w:rPr>
          <w:rFonts w:ascii="Amasis MT Pro" w:hAnsi="Amasis MT Pro" w:cstheme="minorHAnsi"/>
        </w:rPr>
        <w:t xml:space="preserve"> </w:t>
      </w:r>
    </w:p>
    <w:p w14:paraId="291EA996" w14:textId="6975864D" w:rsidR="00661B12" w:rsidRPr="00463502" w:rsidRDefault="00661B12" w:rsidP="00942DF5">
      <w:pPr>
        <w:jc w:val="center"/>
        <w:rPr>
          <w:rFonts w:ascii="Amasis MT Pro" w:hAnsi="Amasis MT Pro" w:cstheme="minorHAnsi"/>
          <w:color w:val="000000" w:themeColor="text1"/>
        </w:rPr>
      </w:pPr>
    </w:p>
    <w:p w14:paraId="37A5B3C1" w14:textId="7C0E3DFE" w:rsidR="00040F79" w:rsidRPr="00463502" w:rsidRDefault="00040F79" w:rsidP="00661B12">
      <w:pPr>
        <w:rPr>
          <w:rFonts w:ascii="Amasis MT Pro" w:hAnsi="Amasis MT Pro" w:cstheme="minorHAnsi"/>
        </w:rPr>
      </w:pPr>
    </w:p>
    <w:sectPr w:rsidR="00040F79" w:rsidRPr="00463502" w:rsidSect="00BB41A9">
      <w:headerReference w:type="default" r:id="rId12"/>
      <w:footerReference w:type="default" r:id="rId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BC3A" w14:textId="77777777" w:rsidR="0031610F" w:rsidRDefault="0031610F" w:rsidP="005E75AE">
      <w:r>
        <w:separator/>
      </w:r>
    </w:p>
  </w:endnote>
  <w:endnote w:type="continuationSeparator" w:id="0">
    <w:p w14:paraId="0CB92C8E" w14:textId="77777777" w:rsidR="0031610F" w:rsidRDefault="0031610F" w:rsidP="005E75AE">
      <w:r>
        <w:continuationSeparator/>
      </w:r>
    </w:p>
  </w:endnote>
  <w:endnote w:type="continuationNotice" w:id="1">
    <w:p w14:paraId="094F4991" w14:textId="77777777" w:rsidR="0031610F" w:rsidRDefault="00316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Medium">
    <w:altName w:val="Amasis MT Pro Medium"/>
    <w:charset w:val="00"/>
    <w:family w:val="roman"/>
    <w:pitch w:val="variable"/>
    <w:sig w:usb0="A00000AF" w:usb1="4000205B" w:usb2="00000000" w:usb3="00000000" w:csb0="00000093" w:csb1="00000000"/>
  </w:font>
  <w:font w:name="Amasis MT Pro">
    <w:charset w:val="00"/>
    <w:family w:val="roman"/>
    <w:pitch w:val="variable"/>
    <w:sig w:usb0="A00000AF" w:usb1="4000205B" w:usb2="00000000" w:usb3="00000000" w:csb0="00000093"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386B" w14:textId="0CBF917C" w:rsidR="005E75AE" w:rsidRDefault="005E75AE">
    <w:pPr>
      <w:pStyle w:val="Footer"/>
    </w:pPr>
    <w:r>
      <w:rPr>
        <w:noProof/>
      </w:rPr>
      <mc:AlternateContent>
        <mc:Choice Requires="wps">
          <w:drawing>
            <wp:anchor distT="0" distB="0" distL="114300" distR="114300" simplePos="0" relativeHeight="251658240" behindDoc="0" locked="0" layoutInCell="0" allowOverlap="1" wp14:anchorId="2C3CEF9B" wp14:editId="73F6862F">
              <wp:simplePos x="0" y="0"/>
              <wp:positionH relativeFrom="page">
                <wp:posOffset>0</wp:posOffset>
              </wp:positionH>
              <wp:positionV relativeFrom="page">
                <wp:posOffset>9601200</wp:posOffset>
              </wp:positionV>
              <wp:extent cx="7772400" cy="266700"/>
              <wp:effectExtent l="0" t="0" r="0" b="0"/>
              <wp:wrapNone/>
              <wp:docPr id="1" name="MSIPCMca9f4e8ca0f62d2c8dd99a0b" descr="{&quot;HashCode&quot;:62028810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F34F2" w14:textId="309F4477" w:rsidR="005E75AE" w:rsidRPr="00BB41A9" w:rsidRDefault="005E75AE" w:rsidP="00BB41A9">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3CEF9B" id="_x0000_t202" coordsize="21600,21600" o:spt="202" path="m,l,21600r21600,l21600,xe">
              <v:stroke joinstyle="miter"/>
              <v:path gradientshapeok="t" o:connecttype="rect"/>
            </v:shapetype>
            <v:shape id="MSIPCMca9f4e8ca0f62d2c8dd99a0b" o:spid="_x0000_s1026" type="#_x0000_t202" alt="{&quot;HashCode&quot;:620288106,&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" o:allowincell="f" filled="f" stroked="f" strokeweight=".5pt">
              <v:textbox inset="20pt,0,,0">
                <w:txbxContent>
                  <w:p w14:paraId="3CFF34F2" w14:textId="309F4477" w:rsidR="005E75AE" w:rsidRPr="00BB41A9" w:rsidRDefault="005E75AE" w:rsidP="00BB41A9">
                    <w:pP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357F" w14:textId="77777777" w:rsidR="0031610F" w:rsidRDefault="0031610F" w:rsidP="005E75AE">
      <w:r>
        <w:separator/>
      </w:r>
    </w:p>
  </w:footnote>
  <w:footnote w:type="continuationSeparator" w:id="0">
    <w:p w14:paraId="4DC4666E" w14:textId="77777777" w:rsidR="0031610F" w:rsidRDefault="0031610F" w:rsidP="005E75AE">
      <w:r>
        <w:continuationSeparator/>
      </w:r>
    </w:p>
  </w:footnote>
  <w:footnote w:type="continuationNotice" w:id="1">
    <w:p w14:paraId="7619367B" w14:textId="77777777" w:rsidR="0031610F" w:rsidRDefault="003161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8290" w14:textId="3CE626AF" w:rsidR="005E75AE" w:rsidRDefault="000E2677" w:rsidP="00E21220">
    <w:pPr>
      <w:pStyle w:val="Header"/>
      <w:spacing w:line="600" w:lineRule="auto"/>
      <w:jc w:val="center"/>
    </w:pPr>
    <w:r>
      <w:rPr>
        <w:noProof/>
      </w:rPr>
      <w:drawing>
        <wp:inline distT="0" distB="0" distL="0" distR="0" wp14:anchorId="6466E9A7" wp14:editId="523D4662">
          <wp:extent cx="3185160" cy="815828"/>
          <wp:effectExtent l="0" t="0" r="0" b="381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41387" cy="830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7A6"/>
    <w:multiLevelType w:val="multilevel"/>
    <w:tmpl w:val="3C1E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42102"/>
    <w:multiLevelType w:val="hybridMultilevel"/>
    <w:tmpl w:val="0BCC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40691"/>
    <w:multiLevelType w:val="multilevel"/>
    <w:tmpl w:val="5090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D506B"/>
    <w:multiLevelType w:val="hybridMultilevel"/>
    <w:tmpl w:val="CC7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A3763"/>
    <w:multiLevelType w:val="hybridMultilevel"/>
    <w:tmpl w:val="D4C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41C81"/>
    <w:multiLevelType w:val="hybridMultilevel"/>
    <w:tmpl w:val="864E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75"/>
    <w:rsid w:val="00040F79"/>
    <w:rsid w:val="00073097"/>
    <w:rsid w:val="00091765"/>
    <w:rsid w:val="000D07D6"/>
    <w:rsid w:val="000E2677"/>
    <w:rsid w:val="00140A63"/>
    <w:rsid w:val="00156578"/>
    <w:rsid w:val="001673AE"/>
    <w:rsid w:val="00172F41"/>
    <w:rsid w:val="00183C8D"/>
    <w:rsid w:val="001B24B9"/>
    <w:rsid w:val="001E03E7"/>
    <w:rsid w:val="00201D85"/>
    <w:rsid w:val="0022384A"/>
    <w:rsid w:val="00240243"/>
    <w:rsid w:val="002B3B28"/>
    <w:rsid w:val="002F2BA5"/>
    <w:rsid w:val="002F55DF"/>
    <w:rsid w:val="002F6D0D"/>
    <w:rsid w:val="00307C8B"/>
    <w:rsid w:val="0031610F"/>
    <w:rsid w:val="00322F12"/>
    <w:rsid w:val="0032315C"/>
    <w:rsid w:val="00360820"/>
    <w:rsid w:val="003A1836"/>
    <w:rsid w:val="003E07B9"/>
    <w:rsid w:val="0041140E"/>
    <w:rsid w:val="00415ADA"/>
    <w:rsid w:val="00463502"/>
    <w:rsid w:val="00490102"/>
    <w:rsid w:val="004C125E"/>
    <w:rsid w:val="004C7E3D"/>
    <w:rsid w:val="004E45EA"/>
    <w:rsid w:val="004F60D5"/>
    <w:rsid w:val="00503275"/>
    <w:rsid w:val="0055035A"/>
    <w:rsid w:val="00550FB5"/>
    <w:rsid w:val="0056603F"/>
    <w:rsid w:val="005A11BD"/>
    <w:rsid w:val="005D02A7"/>
    <w:rsid w:val="005E75AE"/>
    <w:rsid w:val="00607B90"/>
    <w:rsid w:val="00633ADF"/>
    <w:rsid w:val="00650CCD"/>
    <w:rsid w:val="00652C48"/>
    <w:rsid w:val="00654984"/>
    <w:rsid w:val="00661B12"/>
    <w:rsid w:val="00681E1D"/>
    <w:rsid w:val="00695590"/>
    <w:rsid w:val="006E2E16"/>
    <w:rsid w:val="00724C88"/>
    <w:rsid w:val="00742175"/>
    <w:rsid w:val="0077450D"/>
    <w:rsid w:val="007A47BD"/>
    <w:rsid w:val="007E156D"/>
    <w:rsid w:val="00886E68"/>
    <w:rsid w:val="008A6E49"/>
    <w:rsid w:val="00905E03"/>
    <w:rsid w:val="00906722"/>
    <w:rsid w:val="00906B6B"/>
    <w:rsid w:val="0093402B"/>
    <w:rsid w:val="00942DF5"/>
    <w:rsid w:val="009620F6"/>
    <w:rsid w:val="00A2034A"/>
    <w:rsid w:val="00A50ECA"/>
    <w:rsid w:val="00A6130F"/>
    <w:rsid w:val="00A6596C"/>
    <w:rsid w:val="00AB4C7C"/>
    <w:rsid w:val="00AC4510"/>
    <w:rsid w:val="00AD3BA2"/>
    <w:rsid w:val="00AE2473"/>
    <w:rsid w:val="00AE26EE"/>
    <w:rsid w:val="00AF2860"/>
    <w:rsid w:val="00AF34CD"/>
    <w:rsid w:val="00B456A5"/>
    <w:rsid w:val="00B542FA"/>
    <w:rsid w:val="00B81B73"/>
    <w:rsid w:val="00BB41A9"/>
    <w:rsid w:val="00BB7A10"/>
    <w:rsid w:val="00BC0808"/>
    <w:rsid w:val="00BE1130"/>
    <w:rsid w:val="00BE5E2A"/>
    <w:rsid w:val="00C3466C"/>
    <w:rsid w:val="00C645EE"/>
    <w:rsid w:val="00C81C56"/>
    <w:rsid w:val="00CB06B2"/>
    <w:rsid w:val="00CB1830"/>
    <w:rsid w:val="00CB5805"/>
    <w:rsid w:val="00D22E02"/>
    <w:rsid w:val="00D358D3"/>
    <w:rsid w:val="00D402CF"/>
    <w:rsid w:val="00D81146"/>
    <w:rsid w:val="00DA416D"/>
    <w:rsid w:val="00DD5C9E"/>
    <w:rsid w:val="00DE5118"/>
    <w:rsid w:val="00DF4BA0"/>
    <w:rsid w:val="00E16F38"/>
    <w:rsid w:val="00E21220"/>
    <w:rsid w:val="00E3321A"/>
    <w:rsid w:val="00E51C93"/>
    <w:rsid w:val="00E760D6"/>
    <w:rsid w:val="00F11CF7"/>
    <w:rsid w:val="00F200B5"/>
    <w:rsid w:val="00F468F4"/>
    <w:rsid w:val="00F528CE"/>
    <w:rsid w:val="00F869F6"/>
    <w:rsid w:val="00F905BB"/>
    <w:rsid w:val="00FA04B0"/>
    <w:rsid w:val="00FC5AF2"/>
    <w:rsid w:val="00FD096B"/>
    <w:rsid w:val="00FD3122"/>
    <w:rsid w:val="00FE46D2"/>
    <w:rsid w:val="00FE64DE"/>
    <w:rsid w:val="00FF5043"/>
    <w:rsid w:val="0296BFBC"/>
    <w:rsid w:val="076F4858"/>
    <w:rsid w:val="0C816A01"/>
    <w:rsid w:val="0DD5DEBC"/>
    <w:rsid w:val="0FB90AC3"/>
    <w:rsid w:val="12B2A9AA"/>
    <w:rsid w:val="16792F7D"/>
    <w:rsid w:val="185AEF3F"/>
    <w:rsid w:val="1874179C"/>
    <w:rsid w:val="18ABD275"/>
    <w:rsid w:val="19B8EF9B"/>
    <w:rsid w:val="1E9833A3"/>
    <w:rsid w:val="1F3C5BB2"/>
    <w:rsid w:val="21D7EBAB"/>
    <w:rsid w:val="22082FE8"/>
    <w:rsid w:val="25229D40"/>
    <w:rsid w:val="27E22DF8"/>
    <w:rsid w:val="281CD5BF"/>
    <w:rsid w:val="2BB0A151"/>
    <w:rsid w:val="2C5DAB80"/>
    <w:rsid w:val="31EEBA9B"/>
    <w:rsid w:val="321FE2D5"/>
    <w:rsid w:val="351BF8AD"/>
    <w:rsid w:val="37A57240"/>
    <w:rsid w:val="3B6FCCB9"/>
    <w:rsid w:val="3EAC937F"/>
    <w:rsid w:val="3EEE6522"/>
    <w:rsid w:val="42CAB1D4"/>
    <w:rsid w:val="45D02AA7"/>
    <w:rsid w:val="49F20DA8"/>
    <w:rsid w:val="4B8DDE09"/>
    <w:rsid w:val="4D95D16A"/>
    <w:rsid w:val="51154534"/>
    <w:rsid w:val="5155095A"/>
    <w:rsid w:val="57F160AA"/>
    <w:rsid w:val="588EE157"/>
    <w:rsid w:val="58C3BE93"/>
    <w:rsid w:val="5A0EEB60"/>
    <w:rsid w:val="5ED11CF0"/>
    <w:rsid w:val="63D98184"/>
    <w:rsid w:val="657551E5"/>
    <w:rsid w:val="6777E338"/>
    <w:rsid w:val="67FCF7B3"/>
    <w:rsid w:val="69F7DFD2"/>
    <w:rsid w:val="6A48C308"/>
    <w:rsid w:val="6A4AEA6A"/>
    <w:rsid w:val="6B1B7018"/>
    <w:rsid w:val="6DDE799C"/>
    <w:rsid w:val="70827E5F"/>
    <w:rsid w:val="73EFA54E"/>
    <w:rsid w:val="78BE806E"/>
    <w:rsid w:val="791F0FFE"/>
    <w:rsid w:val="7EE2F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8655F"/>
  <w15:chartTrackingRefBased/>
  <w15:docId w15:val="{72BA7D76-E3A4-4FB2-B65A-C2E870DF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175"/>
    <w:rPr>
      <w:rFonts w:ascii="Times New Roman" w:eastAsia="Times New Roman" w:hAnsi="Times New Roman" w:cs="Times New Roman"/>
    </w:rPr>
  </w:style>
  <w:style w:type="paragraph" w:styleId="Heading3">
    <w:name w:val="heading 3"/>
    <w:basedOn w:val="Normal"/>
    <w:link w:val="Heading3Char"/>
    <w:uiPriority w:val="9"/>
    <w:qFormat/>
    <w:rsid w:val="002F2BA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175"/>
    <w:rPr>
      <w:color w:val="0563C1" w:themeColor="hyperlink"/>
      <w:u w:val="single"/>
    </w:rPr>
  </w:style>
  <w:style w:type="paragraph" w:styleId="ListParagraph">
    <w:name w:val="List Paragraph"/>
    <w:basedOn w:val="Normal"/>
    <w:uiPriority w:val="34"/>
    <w:qFormat/>
    <w:rsid w:val="00742175"/>
    <w:pPr>
      <w:ind w:left="720"/>
      <w:contextualSpacing/>
    </w:pPr>
  </w:style>
  <w:style w:type="character" w:customStyle="1" w:styleId="apple-converted-space">
    <w:name w:val="apple-converted-space"/>
    <w:basedOn w:val="DefaultParagraphFont"/>
    <w:rsid w:val="00742175"/>
  </w:style>
  <w:style w:type="character" w:styleId="UnresolvedMention">
    <w:name w:val="Unresolved Mention"/>
    <w:basedOn w:val="DefaultParagraphFont"/>
    <w:uiPriority w:val="99"/>
    <w:semiHidden/>
    <w:unhideWhenUsed/>
    <w:rsid w:val="007A47BD"/>
    <w:rPr>
      <w:color w:val="605E5C"/>
      <w:shd w:val="clear" w:color="auto" w:fill="E1DFDD"/>
    </w:rPr>
  </w:style>
  <w:style w:type="character" w:styleId="FollowedHyperlink">
    <w:name w:val="FollowedHyperlink"/>
    <w:basedOn w:val="DefaultParagraphFont"/>
    <w:uiPriority w:val="99"/>
    <w:semiHidden/>
    <w:unhideWhenUsed/>
    <w:rsid w:val="00633ADF"/>
    <w:rPr>
      <w:color w:val="954F72" w:themeColor="followedHyperlink"/>
      <w:u w:val="single"/>
    </w:rPr>
  </w:style>
  <w:style w:type="paragraph" w:styleId="BalloonText">
    <w:name w:val="Balloon Text"/>
    <w:basedOn w:val="Normal"/>
    <w:link w:val="BalloonTextChar"/>
    <w:uiPriority w:val="99"/>
    <w:semiHidden/>
    <w:unhideWhenUsed/>
    <w:rsid w:val="00BB7A10"/>
    <w:rPr>
      <w:sz w:val="18"/>
      <w:szCs w:val="18"/>
    </w:rPr>
  </w:style>
  <w:style w:type="character" w:customStyle="1" w:styleId="BalloonTextChar">
    <w:name w:val="Balloon Text Char"/>
    <w:basedOn w:val="DefaultParagraphFont"/>
    <w:link w:val="BalloonText"/>
    <w:uiPriority w:val="99"/>
    <w:semiHidden/>
    <w:rsid w:val="00BB7A10"/>
    <w:rPr>
      <w:rFonts w:ascii="Times New Roman" w:eastAsia="Times New Roman" w:hAnsi="Times New Roman" w:cs="Times New Roman"/>
      <w:sz w:val="18"/>
      <w:szCs w:val="18"/>
    </w:rPr>
  </w:style>
  <w:style w:type="paragraph" w:styleId="NormalWeb">
    <w:name w:val="Normal (Web)"/>
    <w:basedOn w:val="Normal"/>
    <w:uiPriority w:val="99"/>
    <w:semiHidden/>
    <w:unhideWhenUsed/>
    <w:rsid w:val="00BE5E2A"/>
  </w:style>
  <w:style w:type="paragraph" w:styleId="Header">
    <w:name w:val="header"/>
    <w:basedOn w:val="Normal"/>
    <w:link w:val="HeaderChar"/>
    <w:uiPriority w:val="99"/>
    <w:unhideWhenUsed/>
    <w:rsid w:val="005E75AE"/>
    <w:pPr>
      <w:tabs>
        <w:tab w:val="center" w:pos="4680"/>
        <w:tab w:val="right" w:pos="9360"/>
      </w:tabs>
    </w:pPr>
  </w:style>
  <w:style w:type="character" w:customStyle="1" w:styleId="HeaderChar">
    <w:name w:val="Header Char"/>
    <w:basedOn w:val="DefaultParagraphFont"/>
    <w:link w:val="Header"/>
    <w:uiPriority w:val="99"/>
    <w:rsid w:val="005E75AE"/>
    <w:rPr>
      <w:rFonts w:ascii="Times New Roman" w:eastAsia="Times New Roman" w:hAnsi="Times New Roman" w:cs="Times New Roman"/>
    </w:rPr>
  </w:style>
  <w:style w:type="paragraph" w:styleId="Footer">
    <w:name w:val="footer"/>
    <w:basedOn w:val="Normal"/>
    <w:link w:val="FooterChar"/>
    <w:uiPriority w:val="99"/>
    <w:unhideWhenUsed/>
    <w:rsid w:val="005E75AE"/>
    <w:pPr>
      <w:tabs>
        <w:tab w:val="center" w:pos="4680"/>
        <w:tab w:val="right" w:pos="9360"/>
      </w:tabs>
    </w:pPr>
  </w:style>
  <w:style w:type="character" w:customStyle="1" w:styleId="FooterChar">
    <w:name w:val="Footer Char"/>
    <w:basedOn w:val="DefaultParagraphFont"/>
    <w:link w:val="Footer"/>
    <w:uiPriority w:val="99"/>
    <w:rsid w:val="005E75AE"/>
    <w:rPr>
      <w:rFonts w:ascii="Times New Roman" w:eastAsia="Times New Roman" w:hAnsi="Times New Roman" w:cs="Times New Roman"/>
    </w:rPr>
  </w:style>
  <w:style w:type="paragraph" w:customStyle="1" w:styleId="paragraph">
    <w:name w:val="paragraph"/>
    <w:basedOn w:val="Normal"/>
    <w:rsid w:val="00661B12"/>
    <w:pPr>
      <w:spacing w:before="100" w:beforeAutospacing="1" w:after="100" w:afterAutospacing="1"/>
    </w:pPr>
  </w:style>
  <w:style w:type="character" w:customStyle="1" w:styleId="normaltextrun">
    <w:name w:val="normaltextrun"/>
    <w:basedOn w:val="DefaultParagraphFont"/>
    <w:rsid w:val="00661B12"/>
  </w:style>
  <w:style w:type="character" w:customStyle="1" w:styleId="eop">
    <w:name w:val="eop"/>
    <w:basedOn w:val="DefaultParagraphFont"/>
    <w:rsid w:val="00661B12"/>
  </w:style>
  <w:style w:type="character" w:customStyle="1" w:styleId="scxw29811835">
    <w:name w:val="scxw29811835"/>
    <w:basedOn w:val="DefaultParagraphFont"/>
    <w:rsid w:val="00661B12"/>
  </w:style>
  <w:style w:type="character" w:customStyle="1" w:styleId="Heading3Char">
    <w:name w:val="Heading 3 Char"/>
    <w:basedOn w:val="DefaultParagraphFont"/>
    <w:link w:val="Heading3"/>
    <w:uiPriority w:val="9"/>
    <w:rsid w:val="002F2BA5"/>
    <w:rPr>
      <w:rFonts w:ascii="Times New Roman" w:eastAsia="Times New Roman" w:hAnsi="Times New Roman" w:cs="Times New Roman"/>
      <w:b/>
      <w:bCs/>
      <w:sz w:val="27"/>
      <w:szCs w:val="27"/>
    </w:rPr>
  </w:style>
  <w:style w:type="character" w:styleId="Emphasis">
    <w:name w:val="Emphasis"/>
    <w:basedOn w:val="DefaultParagraphFont"/>
    <w:uiPriority w:val="20"/>
    <w:qFormat/>
    <w:rsid w:val="002F2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635">
      <w:bodyDiv w:val="1"/>
      <w:marLeft w:val="0"/>
      <w:marRight w:val="0"/>
      <w:marTop w:val="0"/>
      <w:marBottom w:val="0"/>
      <w:divBdr>
        <w:top w:val="none" w:sz="0" w:space="0" w:color="auto"/>
        <w:left w:val="none" w:sz="0" w:space="0" w:color="auto"/>
        <w:bottom w:val="none" w:sz="0" w:space="0" w:color="auto"/>
        <w:right w:val="none" w:sz="0" w:space="0" w:color="auto"/>
      </w:divBdr>
    </w:div>
    <w:div w:id="344327100">
      <w:bodyDiv w:val="1"/>
      <w:marLeft w:val="0"/>
      <w:marRight w:val="0"/>
      <w:marTop w:val="0"/>
      <w:marBottom w:val="0"/>
      <w:divBdr>
        <w:top w:val="none" w:sz="0" w:space="0" w:color="auto"/>
        <w:left w:val="none" w:sz="0" w:space="0" w:color="auto"/>
        <w:bottom w:val="none" w:sz="0" w:space="0" w:color="auto"/>
        <w:right w:val="none" w:sz="0" w:space="0" w:color="auto"/>
      </w:divBdr>
    </w:div>
    <w:div w:id="369305114">
      <w:bodyDiv w:val="1"/>
      <w:marLeft w:val="0"/>
      <w:marRight w:val="0"/>
      <w:marTop w:val="0"/>
      <w:marBottom w:val="0"/>
      <w:divBdr>
        <w:top w:val="none" w:sz="0" w:space="0" w:color="auto"/>
        <w:left w:val="none" w:sz="0" w:space="0" w:color="auto"/>
        <w:bottom w:val="none" w:sz="0" w:space="0" w:color="auto"/>
        <w:right w:val="none" w:sz="0" w:space="0" w:color="auto"/>
      </w:divBdr>
    </w:div>
    <w:div w:id="537789373">
      <w:bodyDiv w:val="1"/>
      <w:marLeft w:val="0"/>
      <w:marRight w:val="0"/>
      <w:marTop w:val="0"/>
      <w:marBottom w:val="0"/>
      <w:divBdr>
        <w:top w:val="none" w:sz="0" w:space="0" w:color="auto"/>
        <w:left w:val="none" w:sz="0" w:space="0" w:color="auto"/>
        <w:bottom w:val="none" w:sz="0" w:space="0" w:color="auto"/>
        <w:right w:val="none" w:sz="0" w:space="0" w:color="auto"/>
      </w:divBdr>
    </w:div>
    <w:div w:id="1051269734">
      <w:bodyDiv w:val="1"/>
      <w:marLeft w:val="0"/>
      <w:marRight w:val="0"/>
      <w:marTop w:val="0"/>
      <w:marBottom w:val="0"/>
      <w:divBdr>
        <w:top w:val="none" w:sz="0" w:space="0" w:color="auto"/>
        <w:left w:val="none" w:sz="0" w:space="0" w:color="auto"/>
        <w:bottom w:val="none" w:sz="0" w:space="0" w:color="auto"/>
        <w:right w:val="none" w:sz="0" w:space="0" w:color="auto"/>
      </w:divBdr>
    </w:div>
    <w:div w:id="1272200794">
      <w:bodyDiv w:val="1"/>
      <w:marLeft w:val="0"/>
      <w:marRight w:val="0"/>
      <w:marTop w:val="0"/>
      <w:marBottom w:val="0"/>
      <w:divBdr>
        <w:top w:val="none" w:sz="0" w:space="0" w:color="auto"/>
        <w:left w:val="none" w:sz="0" w:space="0" w:color="auto"/>
        <w:bottom w:val="none" w:sz="0" w:space="0" w:color="auto"/>
        <w:right w:val="none" w:sz="0" w:space="0" w:color="auto"/>
      </w:divBdr>
    </w:div>
    <w:div w:id="1308707283">
      <w:bodyDiv w:val="1"/>
      <w:marLeft w:val="0"/>
      <w:marRight w:val="0"/>
      <w:marTop w:val="0"/>
      <w:marBottom w:val="0"/>
      <w:divBdr>
        <w:top w:val="none" w:sz="0" w:space="0" w:color="auto"/>
        <w:left w:val="none" w:sz="0" w:space="0" w:color="auto"/>
        <w:bottom w:val="none" w:sz="0" w:space="0" w:color="auto"/>
        <w:right w:val="none" w:sz="0" w:space="0" w:color="auto"/>
      </w:divBdr>
    </w:div>
    <w:div w:id="1390112695">
      <w:bodyDiv w:val="1"/>
      <w:marLeft w:val="0"/>
      <w:marRight w:val="0"/>
      <w:marTop w:val="0"/>
      <w:marBottom w:val="0"/>
      <w:divBdr>
        <w:top w:val="none" w:sz="0" w:space="0" w:color="auto"/>
        <w:left w:val="none" w:sz="0" w:space="0" w:color="auto"/>
        <w:bottom w:val="none" w:sz="0" w:space="0" w:color="auto"/>
        <w:right w:val="none" w:sz="0" w:space="0" w:color="auto"/>
      </w:divBdr>
    </w:div>
    <w:div w:id="1556813669">
      <w:bodyDiv w:val="1"/>
      <w:marLeft w:val="0"/>
      <w:marRight w:val="0"/>
      <w:marTop w:val="0"/>
      <w:marBottom w:val="0"/>
      <w:divBdr>
        <w:top w:val="none" w:sz="0" w:space="0" w:color="auto"/>
        <w:left w:val="none" w:sz="0" w:space="0" w:color="auto"/>
        <w:bottom w:val="none" w:sz="0" w:space="0" w:color="auto"/>
        <w:right w:val="none" w:sz="0" w:space="0" w:color="auto"/>
      </w:divBdr>
    </w:div>
    <w:div w:id="1646158902">
      <w:bodyDiv w:val="1"/>
      <w:marLeft w:val="0"/>
      <w:marRight w:val="0"/>
      <w:marTop w:val="0"/>
      <w:marBottom w:val="0"/>
      <w:divBdr>
        <w:top w:val="none" w:sz="0" w:space="0" w:color="auto"/>
        <w:left w:val="none" w:sz="0" w:space="0" w:color="auto"/>
        <w:bottom w:val="none" w:sz="0" w:space="0" w:color="auto"/>
        <w:right w:val="none" w:sz="0" w:space="0" w:color="auto"/>
      </w:divBdr>
    </w:div>
    <w:div w:id="1668630724">
      <w:bodyDiv w:val="1"/>
      <w:marLeft w:val="0"/>
      <w:marRight w:val="0"/>
      <w:marTop w:val="0"/>
      <w:marBottom w:val="0"/>
      <w:divBdr>
        <w:top w:val="none" w:sz="0" w:space="0" w:color="auto"/>
        <w:left w:val="none" w:sz="0" w:space="0" w:color="auto"/>
        <w:bottom w:val="none" w:sz="0" w:space="0" w:color="auto"/>
        <w:right w:val="none" w:sz="0" w:space="0" w:color="auto"/>
      </w:divBdr>
    </w:div>
    <w:div w:id="1705402471">
      <w:bodyDiv w:val="1"/>
      <w:marLeft w:val="0"/>
      <w:marRight w:val="0"/>
      <w:marTop w:val="0"/>
      <w:marBottom w:val="0"/>
      <w:divBdr>
        <w:top w:val="none" w:sz="0" w:space="0" w:color="auto"/>
        <w:left w:val="none" w:sz="0" w:space="0" w:color="auto"/>
        <w:bottom w:val="none" w:sz="0" w:space="0" w:color="auto"/>
        <w:right w:val="none" w:sz="0" w:space="0" w:color="auto"/>
      </w:divBdr>
    </w:div>
    <w:div w:id="1940871600">
      <w:bodyDiv w:val="1"/>
      <w:marLeft w:val="0"/>
      <w:marRight w:val="0"/>
      <w:marTop w:val="0"/>
      <w:marBottom w:val="0"/>
      <w:divBdr>
        <w:top w:val="none" w:sz="0" w:space="0" w:color="auto"/>
        <w:left w:val="none" w:sz="0" w:space="0" w:color="auto"/>
        <w:bottom w:val="none" w:sz="0" w:space="0" w:color="auto"/>
        <w:right w:val="none" w:sz="0" w:space="0" w:color="auto"/>
      </w:divBdr>
      <w:divsChild>
        <w:div w:id="23135873">
          <w:marLeft w:val="0"/>
          <w:marRight w:val="0"/>
          <w:marTop w:val="0"/>
          <w:marBottom w:val="0"/>
          <w:divBdr>
            <w:top w:val="none" w:sz="0" w:space="0" w:color="auto"/>
            <w:left w:val="none" w:sz="0" w:space="0" w:color="auto"/>
            <w:bottom w:val="none" w:sz="0" w:space="0" w:color="auto"/>
            <w:right w:val="none" w:sz="0" w:space="0" w:color="auto"/>
          </w:divBdr>
        </w:div>
        <w:div w:id="85000803">
          <w:marLeft w:val="0"/>
          <w:marRight w:val="0"/>
          <w:marTop w:val="0"/>
          <w:marBottom w:val="0"/>
          <w:divBdr>
            <w:top w:val="none" w:sz="0" w:space="0" w:color="auto"/>
            <w:left w:val="none" w:sz="0" w:space="0" w:color="auto"/>
            <w:bottom w:val="none" w:sz="0" w:space="0" w:color="auto"/>
            <w:right w:val="none" w:sz="0" w:space="0" w:color="auto"/>
          </w:divBdr>
        </w:div>
        <w:div w:id="225340868">
          <w:marLeft w:val="0"/>
          <w:marRight w:val="0"/>
          <w:marTop w:val="0"/>
          <w:marBottom w:val="0"/>
          <w:divBdr>
            <w:top w:val="none" w:sz="0" w:space="0" w:color="auto"/>
            <w:left w:val="none" w:sz="0" w:space="0" w:color="auto"/>
            <w:bottom w:val="none" w:sz="0" w:space="0" w:color="auto"/>
            <w:right w:val="none" w:sz="0" w:space="0" w:color="auto"/>
          </w:divBdr>
        </w:div>
        <w:div w:id="233517490">
          <w:marLeft w:val="0"/>
          <w:marRight w:val="0"/>
          <w:marTop w:val="0"/>
          <w:marBottom w:val="0"/>
          <w:divBdr>
            <w:top w:val="none" w:sz="0" w:space="0" w:color="auto"/>
            <w:left w:val="none" w:sz="0" w:space="0" w:color="auto"/>
            <w:bottom w:val="none" w:sz="0" w:space="0" w:color="auto"/>
            <w:right w:val="none" w:sz="0" w:space="0" w:color="auto"/>
          </w:divBdr>
        </w:div>
        <w:div w:id="238684189">
          <w:marLeft w:val="0"/>
          <w:marRight w:val="0"/>
          <w:marTop w:val="0"/>
          <w:marBottom w:val="0"/>
          <w:divBdr>
            <w:top w:val="none" w:sz="0" w:space="0" w:color="auto"/>
            <w:left w:val="none" w:sz="0" w:space="0" w:color="auto"/>
            <w:bottom w:val="none" w:sz="0" w:space="0" w:color="auto"/>
            <w:right w:val="none" w:sz="0" w:space="0" w:color="auto"/>
          </w:divBdr>
        </w:div>
        <w:div w:id="314990574">
          <w:marLeft w:val="0"/>
          <w:marRight w:val="0"/>
          <w:marTop w:val="0"/>
          <w:marBottom w:val="0"/>
          <w:divBdr>
            <w:top w:val="none" w:sz="0" w:space="0" w:color="auto"/>
            <w:left w:val="none" w:sz="0" w:space="0" w:color="auto"/>
            <w:bottom w:val="none" w:sz="0" w:space="0" w:color="auto"/>
            <w:right w:val="none" w:sz="0" w:space="0" w:color="auto"/>
          </w:divBdr>
        </w:div>
        <w:div w:id="476579917">
          <w:marLeft w:val="0"/>
          <w:marRight w:val="0"/>
          <w:marTop w:val="0"/>
          <w:marBottom w:val="0"/>
          <w:divBdr>
            <w:top w:val="none" w:sz="0" w:space="0" w:color="auto"/>
            <w:left w:val="none" w:sz="0" w:space="0" w:color="auto"/>
            <w:bottom w:val="none" w:sz="0" w:space="0" w:color="auto"/>
            <w:right w:val="none" w:sz="0" w:space="0" w:color="auto"/>
          </w:divBdr>
        </w:div>
        <w:div w:id="818111976">
          <w:marLeft w:val="0"/>
          <w:marRight w:val="0"/>
          <w:marTop w:val="0"/>
          <w:marBottom w:val="0"/>
          <w:divBdr>
            <w:top w:val="none" w:sz="0" w:space="0" w:color="auto"/>
            <w:left w:val="none" w:sz="0" w:space="0" w:color="auto"/>
            <w:bottom w:val="none" w:sz="0" w:space="0" w:color="auto"/>
            <w:right w:val="none" w:sz="0" w:space="0" w:color="auto"/>
          </w:divBdr>
        </w:div>
        <w:div w:id="950940284">
          <w:marLeft w:val="0"/>
          <w:marRight w:val="0"/>
          <w:marTop w:val="0"/>
          <w:marBottom w:val="0"/>
          <w:divBdr>
            <w:top w:val="none" w:sz="0" w:space="0" w:color="auto"/>
            <w:left w:val="none" w:sz="0" w:space="0" w:color="auto"/>
            <w:bottom w:val="none" w:sz="0" w:space="0" w:color="auto"/>
            <w:right w:val="none" w:sz="0" w:space="0" w:color="auto"/>
          </w:divBdr>
        </w:div>
        <w:div w:id="1275864653">
          <w:marLeft w:val="0"/>
          <w:marRight w:val="0"/>
          <w:marTop w:val="0"/>
          <w:marBottom w:val="0"/>
          <w:divBdr>
            <w:top w:val="none" w:sz="0" w:space="0" w:color="auto"/>
            <w:left w:val="none" w:sz="0" w:space="0" w:color="auto"/>
            <w:bottom w:val="none" w:sz="0" w:space="0" w:color="auto"/>
            <w:right w:val="none" w:sz="0" w:space="0" w:color="auto"/>
          </w:divBdr>
        </w:div>
        <w:div w:id="1345783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nnelfutures.com/?utm_source=msp501&amp;utm_medium=referral&amp;utm_campaign=2021-ng101&amp;utm_content=press-relea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6f7edec-793f-422f-bf86-565db80f0f0d">
      <UserInfo>
        <DisplayName>DeMarzo, Bobby</DisplayName>
        <AccountId>422</AccountId>
        <AccountType/>
      </UserInfo>
      <UserInfo>
        <DisplayName>Francis, Allison</DisplayName>
        <AccountId>40</AccountId>
        <AccountType/>
      </UserInfo>
      <UserInfo>
        <DisplayName>Grau, Scott</DisplayName>
        <AccountId>51</AccountId>
        <AccountType/>
      </UserInfo>
      <UserInfo>
        <DisplayName>Truscio, Jessie</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3" ma:contentTypeDescription="Create a new document." ma:contentTypeScope="" ma:versionID="2d2de884290e4621d52c53ebe0170eb7">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5dfa5ac32b2d03e1dd2a931c498d7ea4"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53B93-A313-4EDA-9C24-961B63B13543}">
  <ds:schemaRefs>
    <ds:schemaRef ds:uri="http://schemas.microsoft.com/sharepoint/v3/contenttype/forms"/>
  </ds:schemaRefs>
</ds:datastoreItem>
</file>

<file path=customXml/itemProps2.xml><?xml version="1.0" encoding="utf-8"?>
<ds:datastoreItem xmlns:ds="http://schemas.openxmlformats.org/officeDocument/2006/customXml" ds:itemID="{5E5B280E-4C7D-4DDE-AC3B-00FA6DBBCFAE}">
  <ds:schemaRefs>
    <ds:schemaRef ds:uri="http://schemas.microsoft.com/office/2006/metadata/properties"/>
    <ds:schemaRef ds:uri="http://schemas.microsoft.com/office/infopath/2007/PartnerControls"/>
    <ds:schemaRef ds:uri="86f7edec-793f-422f-bf86-565db80f0f0d"/>
  </ds:schemaRefs>
</ds:datastoreItem>
</file>

<file path=customXml/itemProps3.xml><?xml version="1.0" encoding="utf-8"?>
<ds:datastoreItem xmlns:ds="http://schemas.openxmlformats.org/officeDocument/2006/customXml" ds:itemID="{8AD2D45F-89EE-4533-A3FD-E8934C3A5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6c50b-363d-4a7d-adb0-cfd422105622"/>
    <ds:schemaRef ds:uri="86f7edec-793f-422f-bf86-565db80f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Blackmon, Kris</dc:creator>
  <cp:keywords/>
  <dc:description/>
  <cp:lastModifiedBy>Assistant</cp:lastModifiedBy>
  <cp:revision>6</cp:revision>
  <cp:lastPrinted>2021-08-27T13:11:00Z</cp:lastPrinted>
  <dcterms:created xsi:type="dcterms:W3CDTF">2021-08-12T14:50:00Z</dcterms:created>
  <dcterms:modified xsi:type="dcterms:W3CDTF">2021-08-27T13:59:00Z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y fmtid="{D5CDD505-2E9C-101B-9397-08002B2CF9AE}" pid="3" name="MSIP_Label_b1a89be0-c2d4-44d1-b1b5-b7a03cf5281d_Enabled">
    <vt:lpwstr>true</vt:lpwstr>
  </property>
  <property fmtid="{D5CDD505-2E9C-101B-9397-08002B2CF9AE}" pid="4" name="MSIP_Label_b1a89be0-c2d4-44d1-b1b5-b7a03cf5281d_SetDate">
    <vt:lpwstr>2021-07-15T21:16:06Z</vt:lpwstr>
  </property>
  <property fmtid="{D5CDD505-2E9C-101B-9397-08002B2CF9AE}" pid="5" name="MSIP_Label_b1a89be0-c2d4-44d1-b1b5-b7a03cf5281d_Method">
    <vt:lpwstr>Privileged</vt:lpwstr>
  </property>
  <property fmtid="{D5CDD505-2E9C-101B-9397-08002B2CF9AE}" pid="6" name="MSIP_Label_b1a89be0-c2d4-44d1-b1b5-b7a03cf5281d_Name">
    <vt:lpwstr>b1a89be0-c2d4-44d1-b1b5-b7a03cf5281d</vt:lpwstr>
  </property>
  <property fmtid="{D5CDD505-2E9C-101B-9397-08002B2CF9AE}" pid="7" name="MSIP_Label_b1a89be0-c2d4-44d1-b1b5-b7a03cf5281d_SiteId">
    <vt:lpwstr>2567d566-604c-408a-8a60-55d0dc9d9d6b</vt:lpwstr>
  </property>
  <property fmtid="{D5CDD505-2E9C-101B-9397-08002B2CF9AE}" pid="8" name="MSIP_Label_b1a89be0-c2d4-44d1-b1b5-b7a03cf5281d_ActionId">
    <vt:lpwstr>bac077e5-8d55-4a64-a481-d7a0cddd9da8</vt:lpwstr>
  </property>
  <property fmtid="{D5CDD505-2E9C-101B-9397-08002B2CF9AE}" pid="9" name="MSIP_Label_b1a89be0-c2d4-44d1-b1b5-b7a03cf5281d_ContentBits">
    <vt:lpwstr>2</vt:lpwstr>
  </property>
</Properties>
</file>