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cs="TH Sarabun New" w:ascii="TH Sarabun New" w:hAnsi="TH Sarabun New"/>
          <w:sz w:val="32"/>
          <w:szCs w:val="32"/>
        </w:rPr>
      </w:r>
    </w:p>
    <w:p>
      <w:pPr>
        <w:pStyle w:val="Normal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cs="TH Sarabun New" w:ascii="TH Sarabun New" w:hAnsi="TH Sarabun New"/>
          <w:sz w:val="32"/>
          <w:szCs w:val="32"/>
        </w:rPr>
        <w:t xml:space="preserve">The Tourism Authority of Thailand (TAT) is offering great year-end promotions with the 13th Thailand Tourism Award-winning accommodations, tourist attractions, and spas, </w:t>
      </w:r>
      <w:r>
        <w:rPr>
          <w:rFonts w:cs="TH Sarabun New" w:ascii="TH Sarabun New" w:hAnsi="TH Sarabun New"/>
          <w:sz w:val="32"/>
          <w:szCs w:val="32"/>
        </w:rPr>
        <w:t xml:space="preserve">for </w:t>
      </w:r>
      <w:r>
        <w:rPr>
          <w:rFonts w:cs="TH Sarabun New" w:ascii="TH Sarabun New" w:hAnsi="TH Sarabun New"/>
          <w:sz w:val="32"/>
          <w:szCs w:val="32"/>
        </w:rPr>
        <w:t>2021. The</w:t>
      </w:r>
      <w:r>
        <w:rPr>
          <w:rFonts w:cs="TH Sarabun New" w:ascii="TH Sarabun New" w:hAnsi="TH Sarabun New"/>
          <w:sz w:val="32"/>
          <w:szCs w:val="32"/>
        </w:rPr>
        <w:t>se</w:t>
      </w:r>
      <w:r>
        <w:rPr>
          <w:rFonts w:cs="TH Sarabun New" w:ascii="TH Sarabun New" w:hAnsi="TH Sarabun New"/>
          <w:sz w:val="32"/>
          <w:szCs w:val="32"/>
        </w:rPr>
        <w:t xml:space="preserve"> discount privileges are exclusively for expatriates.</w:t>
      </w:r>
    </w:p>
    <w:p>
      <w:pPr>
        <w:pStyle w:val="Normal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cs="TH Sarabun New" w:ascii="TH Sarabun New" w:hAnsi="TH Sarabun New"/>
          <w:sz w:val="32"/>
          <w:szCs w:val="32"/>
        </w:rPr>
        <w:t xml:space="preserve">The Tourism Authority of Thailand (TAT) is organizing  exclusive year-end deals and promotions for expatriates in Thailand by selecting the accommodations, tourist attractions, and spas that won the 13th Thailand Tourism Awards 2021, which </w:t>
      </w:r>
      <w:r>
        <w:rPr>
          <w:rFonts w:cs="TH Sarabun New" w:ascii="TH Sarabun New" w:hAnsi="TH Sarabun New"/>
          <w:sz w:val="32"/>
          <w:szCs w:val="32"/>
        </w:rPr>
        <w:t>has</w:t>
      </w:r>
      <w:r>
        <w:rPr>
          <w:rFonts w:cs="TH Sarabun New" w:ascii="TH Sarabun New" w:hAnsi="TH Sarabun New"/>
          <w:sz w:val="32"/>
          <w:szCs w:val="32"/>
        </w:rPr>
        <w:t xml:space="preserve"> certified the standard </w:t>
      </w:r>
      <w:r>
        <w:rPr>
          <w:rFonts w:cs="TH Sarabun New" w:ascii="TH Sarabun New" w:hAnsi="TH Sarabun New"/>
          <w:sz w:val="32"/>
          <w:szCs w:val="32"/>
        </w:rPr>
        <w:t xml:space="preserve">of </w:t>
      </w:r>
      <w:r>
        <w:rPr>
          <w:rFonts w:cs="TH Sarabun New" w:ascii="TH Sarabun New" w:hAnsi="TH Sarabun New"/>
          <w:sz w:val="32"/>
          <w:szCs w:val="32"/>
        </w:rPr>
        <w:t>quality of tourism products and services, as well as successful corporate social responsibility and environmental sustainability. Expatriates can enjoy and spend the</w:t>
      </w:r>
      <w:r>
        <w:rPr>
          <w:rFonts w:cs="TH Sarabun New" w:ascii="TH Sarabun New" w:hAnsi="TH Sarabun New"/>
          <w:sz w:val="32"/>
          <w:szCs w:val="32"/>
        </w:rPr>
        <w:t>ir</w:t>
      </w:r>
      <w:r>
        <w:rPr>
          <w:rFonts w:cs="TH Sarabun New" w:ascii="TH Sarabun New" w:hAnsi="TH Sarabun New"/>
          <w:sz w:val="32"/>
          <w:szCs w:val="32"/>
        </w:rPr>
        <w:t xml:space="preserve"> New Year's Eve trip with great deals as follows:</w:t>
      </w:r>
    </w:p>
    <w:p>
      <w:pPr>
        <w:pStyle w:val="ListParagraph"/>
        <w:numPr>
          <w:ilvl w:val="0"/>
          <w:numId w:val="2"/>
        </w:numPr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cs="TH Sarabun New" w:ascii="TH Sarabun New" w:hAnsi="TH Sarabun New"/>
          <w:sz w:val="32"/>
          <w:szCs w:val="32"/>
        </w:rPr>
        <w:t>Spa and accommodation deals! - Special offers only available for booking via Klook website</w:t>
      </w:r>
    </w:p>
    <w:p>
      <w:pPr>
        <w:pStyle w:val="ListParagraph"/>
        <w:numPr>
          <w:ilvl w:val="0"/>
          <w:numId w:val="1"/>
        </w:numPr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cs="TH Sarabun New" w:ascii="TH Sarabun New" w:hAnsi="TH Sarabun New"/>
          <w:sz w:val="32"/>
          <w:szCs w:val="32"/>
        </w:rPr>
        <w:t xml:space="preserve">Get 12% discount (up to 300 THB) when purchasing in health and tourist attraction categories </w:t>
      </w:r>
      <w:r>
        <w:rPr>
          <w:rFonts w:cs="TH Sarabun New" w:ascii="TH Sarabun New" w:hAnsi="TH Sarabun New"/>
          <w:sz w:val="32"/>
          <w:szCs w:val="32"/>
        </w:rPr>
        <w:t>with a</w:t>
      </w:r>
      <w:r>
        <w:rPr>
          <w:rFonts w:cs="TH Sarabun New" w:ascii="TH Sarabun New" w:hAnsi="TH Sarabun New"/>
          <w:sz w:val="32"/>
          <w:szCs w:val="32"/>
        </w:rPr>
        <w:t xml:space="preserve"> minimum spend of 1,000 THB</w:t>
      </w:r>
    </w:p>
    <w:p>
      <w:pPr>
        <w:pStyle w:val="ListParagraph"/>
        <w:ind w:left="1080" w:hanging="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cs="TH Sarabun New" w:ascii="TH Sarabun New" w:hAnsi="TH Sarabun New"/>
          <w:sz w:val="32"/>
          <w:szCs w:val="32"/>
        </w:rPr>
        <w:t>PROMO CODE: KLKKINNAREE </w:t>
      </w:r>
    </w:p>
    <w:p>
      <w:pPr>
        <w:pStyle w:val="ListParagraph"/>
        <w:numPr>
          <w:ilvl w:val="0"/>
          <w:numId w:val="1"/>
        </w:numPr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cs="TH Sarabun New" w:ascii="TH Sarabun New" w:hAnsi="TH Sarabun New"/>
          <w:sz w:val="32"/>
          <w:szCs w:val="32"/>
        </w:rPr>
        <w:t>Get 5% discount (up to 450 THB) when spending at participating hotels with no minimum</w:t>
      </w:r>
    </w:p>
    <w:p>
      <w:pPr>
        <w:pStyle w:val="ListParagraph"/>
        <w:ind w:left="1080" w:hanging="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cs="TH Sarabun New" w:ascii="TH Sarabun New" w:hAnsi="TH Sarabun New"/>
          <w:sz w:val="32"/>
          <w:szCs w:val="32"/>
        </w:rPr>
        <w:t>PROMO CODE: HOTELS5OFF</w:t>
      </w:r>
    </w:p>
    <w:p>
      <w:pPr>
        <w:pStyle w:val="ListParagraph"/>
        <w:ind w:left="1080" w:hanging="0"/>
        <w:jc w:val="both"/>
        <w:rPr>
          <w:rFonts w:ascii="TH Sarabun New" w:hAnsi="TH Sarabun New" w:cs="TH Sarabun New"/>
          <w:sz w:val="32"/>
          <w:szCs w:val="32"/>
        </w:rPr>
      </w:pPr>
      <w:hyperlink r:id="rId2">
        <w:r>
          <w:rPr>
            <w:rStyle w:val="InternetLink"/>
            <w:rFonts w:cs="TH Sarabun New" w:ascii="TH Sarabun New" w:hAnsi="TH Sarabun New"/>
            <w:sz w:val="32"/>
            <w:szCs w:val="32"/>
          </w:rPr>
          <w:t>https://www.klook.com/th/promo/ThailandTourismAwards2021</w:t>
        </w:r>
      </w:hyperlink>
    </w:p>
    <w:p>
      <w:pPr>
        <w:pStyle w:val="NormalWeb"/>
        <w:spacing w:beforeAutospacing="0" w:before="0" w:afterAutospacing="0" w:after="0"/>
        <w:ind w:left="720" w:hanging="0"/>
        <w:rPr>
          <w:rFonts w:ascii="TH Sarabun New" w:hAnsi="TH Sarabun New" w:cs="TH Sarabun New"/>
          <w:sz w:val="32"/>
          <w:szCs w:val="32"/>
        </w:rPr>
      </w:pPr>
      <w:r>
        <w:rPr>
          <w:rFonts w:cs="TH Sarabun New" w:ascii="TH Sarabun New" w:hAnsi="TH Sarabun New"/>
          <w:sz w:val="32"/>
          <w:szCs w:val="32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cs="TH Sarabun New" w:ascii="TH Sarabun New" w:hAnsi="TH Sarabun New"/>
          <w:sz w:val="32"/>
          <w:szCs w:val="32"/>
        </w:rPr>
        <w:t xml:space="preserve">Accommodation deal! - Enjoy </w:t>
      </w:r>
      <w:r>
        <w:rPr>
          <w:rFonts w:cs="TH Sarabun New" w:ascii="TH Sarabun New" w:hAnsi="TH Sarabun New"/>
          <w:sz w:val="32"/>
          <w:szCs w:val="32"/>
        </w:rPr>
        <w:t xml:space="preserve">a </w:t>
      </w:r>
      <w:r>
        <w:rPr>
          <w:rFonts w:cs="TH Sarabun New" w:ascii="TH Sarabun New" w:hAnsi="TH Sarabun New"/>
          <w:sz w:val="32"/>
          <w:szCs w:val="32"/>
        </w:rPr>
        <w:t xml:space="preserve">200 THB discount when booking hotels and accommodations via Traveloka </w:t>
      </w:r>
      <w:r>
        <w:rPr>
          <w:rFonts w:cs="TH Sarabun New" w:ascii="TH Sarabun New" w:hAnsi="TH Sarabun New"/>
          <w:sz w:val="32"/>
          <w:szCs w:val="32"/>
        </w:rPr>
        <w:t>with a</w:t>
      </w:r>
      <w:r>
        <w:rPr>
          <w:rFonts w:cs="TH Sarabun New" w:ascii="TH Sarabun New" w:hAnsi="TH Sarabun New"/>
          <w:sz w:val="32"/>
          <w:szCs w:val="32"/>
        </w:rPr>
        <w:t xml:space="preserve"> minimum spend of 1,000 THB (Available for participating hotels and accommodations only)</w:t>
      </w:r>
    </w:p>
    <w:p>
      <w:pPr>
        <w:pStyle w:val="ListParagraph"/>
        <w:ind w:left="1080" w:hanging="0"/>
        <w:jc w:val="both"/>
        <w:rPr>
          <w:rFonts w:ascii="TH Sarabun New" w:hAnsi="TH Sarabun New" w:cs="TH Sarabun New"/>
          <w:sz w:val="32"/>
          <w:szCs w:val="32"/>
        </w:rPr>
      </w:pPr>
      <w:hyperlink r:id="rId3">
        <w:r>
          <w:rPr>
            <w:rStyle w:val="InternetLink"/>
            <w:rFonts w:cs="TH Sarabun New" w:ascii="TH Sarabun New" w:hAnsi="TH Sarabun New"/>
            <w:sz w:val="32"/>
            <w:szCs w:val="32"/>
          </w:rPr>
          <w:t>https://www.traveloka.com/en-th/promotion/travelaward</w:t>
        </w:r>
      </w:hyperlink>
    </w:p>
    <w:p>
      <w:pPr>
        <w:pStyle w:val="Normal"/>
        <w:rPr>
          <w:rFonts w:ascii="TH Sarabun New" w:hAnsi="TH Sarabun New" w:cs="TH Sarabun New"/>
          <w:sz w:val="32"/>
          <w:szCs w:val="32"/>
        </w:rPr>
      </w:pPr>
      <w:r>
        <w:rPr>
          <w:rFonts w:cs="TH Sarabun New" w:ascii="TH Sarabun New" w:hAnsi="TH Sarabun New"/>
          <w:sz w:val="32"/>
          <w:szCs w:val="32"/>
        </w:rPr>
      </w:r>
      <w:r>
        <w:br w:type="page"/>
      </w:r>
    </w:p>
    <w:p>
      <w:pPr>
        <w:pStyle w:val="ListParagraph"/>
        <w:ind w:left="1080" w:hanging="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cs="TH Sarabun New" w:ascii="TH Sarabun New" w:hAnsi="TH Sarabun New"/>
          <w:sz w:val="32"/>
          <w:szCs w:val="32"/>
        </w:rPr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cs="TH Sarabun New" w:ascii="TH Sarabun New" w:hAnsi="TH Sarabun New"/>
          <w:sz w:val="32"/>
          <w:szCs w:val="32"/>
        </w:rPr>
        <w:t xml:space="preserve">Car rental deal! - Enjoy 70% off coupons at ASAP Car Rental. More than 2,000 coupons are offered. </w:t>
        <w:br/>
        <w:t>PROMO CODE: ASAPTAT  (</w:t>
      </w:r>
      <w:r>
        <w:rPr>
          <w:rFonts w:cs="TH Sarabun New" w:ascii="TH Sarabun New" w:hAnsi="TH Sarabun New"/>
          <w:sz w:val="32"/>
          <w:szCs w:val="32"/>
          <w:lang w:val="en"/>
        </w:rPr>
        <w:t>until December 31, 2021</w:t>
      </w:r>
      <w:r>
        <w:rPr>
          <w:rFonts w:cs="TH Sarabun New" w:ascii="TH Sarabun New" w:hAnsi="TH Sarabun New"/>
          <w:sz w:val="32"/>
          <w:szCs w:val="32"/>
        </w:rPr>
        <w:t>)</w:t>
      </w:r>
    </w:p>
    <w:p>
      <w:pPr>
        <w:pStyle w:val="NormalWeb"/>
        <w:spacing w:beforeAutospacing="0" w:before="0" w:afterAutospacing="0" w:after="0"/>
        <w:ind w:left="1080" w:hanging="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cs="TH Sarabun New" w:ascii="TH Sarabun New" w:hAnsi="TH Sarabun New"/>
          <w:sz w:val="32"/>
          <w:szCs w:val="32"/>
        </w:rPr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cs="TH Sarabun New" w:ascii="TH Sarabun New" w:hAnsi="TH Sarabun New"/>
          <w:sz w:val="32"/>
          <w:szCs w:val="32"/>
          <w:lang w:val="en"/>
        </w:rPr>
        <w:t xml:space="preserve">Special promotions (limited quantity) are valid from now until November 30, 2021. Terms and conditions are subject to the </w:t>
      </w:r>
      <w:r>
        <w:rPr>
          <w:rFonts w:eastAsia="Times New Roman" w:cs="TH Sarabun New" w:ascii="TH Sarabun New" w:hAnsi="TH Sarabun New"/>
          <w:sz w:val="32"/>
          <w:szCs w:val="32"/>
          <w:lang w:val="en-US"/>
        </w:rPr>
        <w:t>participating businesses</w:t>
      </w:r>
      <w:r>
        <w:rPr>
          <w:rFonts w:cs="TH Sarabun New" w:ascii="TH Sarabun New" w:hAnsi="TH Sarabun New"/>
          <w:sz w:val="32"/>
          <w:szCs w:val="32"/>
          <w:lang w:val="en"/>
        </w:rPr>
        <w:t>.</w:t>
      </w:r>
    </w:p>
    <w:sectPr>
      <w:headerReference w:type="default" r:id="rId4"/>
      <w:type w:val="nextPage"/>
      <w:pgSz w:w="11906" w:h="16838"/>
      <w:pgMar w:left="1440" w:right="1440" w:header="708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de"/>
    <w:family w:val="roman"/>
    <w:pitch w:val="variable"/>
  </w:font>
  <w:font w:name="Calibri">
    <w:charset w:val="de"/>
    <w:family w:val="roman"/>
    <w:pitch w:val="variable"/>
  </w:font>
  <w:font w:name="Liberation Sans">
    <w:altName w:val="Arial"/>
    <w:charset w:val="de"/>
    <w:family w:val="swiss"/>
    <w:pitch w:val="variable"/>
  </w:font>
  <w:font w:name="Georgia">
    <w:charset w:val="de"/>
    <w:family w:val="roman"/>
    <w:pitch w:val="variable"/>
  </w:font>
  <w:font w:name="Angsana New">
    <w:charset w:val="de"/>
    <w:family w:val="roman"/>
    <w:pitch w:val="variable"/>
  </w:font>
  <w:font w:name="TH Sarabun New">
    <w:charset w:val="de"/>
    <w:family w:val="roman"/>
    <w:pitch w:val="variable"/>
  </w:font>
  <w:font w:name="Sarabun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2112645</wp:posOffset>
          </wp:positionH>
          <wp:positionV relativeFrom="paragraph">
            <wp:posOffset>-286385</wp:posOffset>
          </wp:positionV>
          <wp:extent cx="1505585" cy="646430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4024" t="36720" r="24021" b="40970"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Sarabun" w:hAnsi="Sarabun" w:cs="Sarabu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en-US" w:bidi="th-TH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en-US" w:bidi="th-TH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b51ef2"/>
    <w:rPr>
      <w:color w:val="0563C1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a614d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a614df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7f4696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Cordia New"/>
      <w:sz w:val="28"/>
      <w:szCs w:val="37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ngsana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styleId="Index">
    <w:name w:val="Index"/>
    <w:basedOn w:val="Normal"/>
    <w:qFormat/>
    <w:pPr>
      <w:suppressLineNumbers/>
    </w:pPr>
    <w:rPr>
      <w:rFonts w:cs="Angsana New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a614d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a614d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16724a"/>
    <w:pPr>
      <w:spacing w:lineRule="auto" w:line="240" w:beforeAutospacing="1" w:afterAutospacing="1"/>
    </w:pPr>
    <w:rPr>
      <w:rFonts w:ascii="Angsana New" w:hAnsi="Angsana New" w:eastAsia="Times New Roman" w:cs="Angsana New"/>
      <w:sz w:val="28"/>
      <w:szCs w:val="28"/>
    </w:rPr>
  </w:style>
  <w:style w:type="paragraph" w:styleId="ListParagraph">
    <w:name w:val="List Paragraph"/>
    <w:basedOn w:val="Normal"/>
    <w:uiPriority w:val="34"/>
    <w:qFormat/>
    <w:rsid w:val="007f4696"/>
    <w:pPr>
      <w:spacing w:before="0" w:after="160"/>
      <w:ind w:left="720" w:hanging="0"/>
      <w:contextualSpacing/>
    </w:pPr>
    <w:rPr>
      <w:rFonts w:cs="Angsana New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look.com/th/promo/ThailandTourismAwards2021" TargetMode="External"/><Relationship Id="rId3" Type="http://schemas.openxmlformats.org/officeDocument/2006/relationships/hyperlink" Target="https://www.traveloka.com/en-th/promotion/travelaward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ibL7SXWQJ5EA+SsqP5HTC2PaMYRQ==">AMUW2mXcfgd2Tov5aSbbQbZ9l4qPPo2TZ2KZmZl2JDW3NJ4gx+6fH8/swIIXeCxPwlRXrbxlhtgAzWx50Qw7M9ZSovmY52Yk2P/78eRXZDZRPcnxMStMxeL09TTasfIqdPsR9mLhuq5L</go:docsCustomData>
</go:gDocsCustomXmlDataStorage>
</file>

<file path=customXml/itemProps1.xml><?xml version="1.0" encoding="utf-8"?>
<ds:datastoreItem xmlns:ds="http://schemas.openxmlformats.org/officeDocument/2006/customXml" ds:itemID="{3A1B1923-1842-EA4B-9257-EC20D23D1C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LibreOffice/7.1.4.2$Windows_x86 LibreOffice_project/a529a4fab45b75fefc5b6226684193eb000654f6</Application>
  <AppVersion>15.0000</AppVersion>
  <Pages>2</Pages>
  <Words>240</Words>
  <Characters>1447</Characters>
  <CharactersWithSpaces>1674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2021-11-24T14:44:00Z</dcterms:created>
  <dc:creator>Nuttawit Tanterdtham</dc:creator>
  <dc:description/>
  <dc:language>en-US</dc:language>
  <cp:lastModifiedBy/>
  <dcterms:modified xsi:type="dcterms:W3CDTF">2021-11-25T18:29:59Z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