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400" w:before="0" w:line="288" w:lineRule="auto"/>
        <w:rPr>
          <w:rFonts w:ascii="Roboto" w:cs="Roboto" w:eastAsia="Roboto" w:hAnsi="Roboto"/>
          <w:b w:val="1"/>
          <w:sz w:val="44"/>
          <w:szCs w:val="44"/>
        </w:rPr>
      </w:pPr>
      <w:bookmarkStart w:colFirst="0" w:colLast="0" w:name="_cy52uf43x6v4" w:id="0"/>
      <w:bookmarkEnd w:id="0"/>
      <w:r w:rsidDel="00000000" w:rsidR="00000000" w:rsidRPr="00000000">
        <w:rPr>
          <w:rFonts w:ascii="Roboto" w:cs="Roboto" w:eastAsia="Roboto" w:hAnsi="Roboto"/>
          <w:b w:val="1"/>
          <w:sz w:val="44"/>
          <w:szCs w:val="44"/>
        </w:rPr>
        <w:drawing>
          <wp:inline distB="114300" distT="114300" distL="114300" distR="114300">
            <wp:extent cx="5943600" cy="3327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b w:val="1"/>
          <w:sz w:val="40"/>
          <w:szCs w:val="40"/>
          <w:rtl w:val="0"/>
        </w:rPr>
        <w:t xml:space="preserve">Royal Credit Union and LemonadeLXP Win</w:t>
      </w:r>
    </w:p>
    <w:p w:rsidR="00000000" w:rsidDel="00000000" w:rsidP="00000000" w:rsidRDefault="00000000" w:rsidRPr="00000000" w14:paraId="00000003">
      <w:pPr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b w:val="1"/>
          <w:sz w:val="40"/>
          <w:szCs w:val="40"/>
          <w:rtl w:val="0"/>
        </w:rPr>
        <w:t xml:space="preserve">Gold at 2021 Brandon Hall Group Excellence in</w:t>
      </w:r>
    </w:p>
    <w:p w:rsidR="00000000" w:rsidDel="00000000" w:rsidP="00000000" w:rsidRDefault="00000000" w:rsidRPr="00000000" w14:paraId="00000004">
      <w:pPr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b w:val="1"/>
          <w:sz w:val="40"/>
          <w:szCs w:val="40"/>
          <w:rtl w:val="0"/>
        </w:rPr>
        <w:t xml:space="preserve">Technology Awards</w:t>
      </w:r>
    </w:p>
    <w:p w:rsidR="00000000" w:rsidDel="00000000" w:rsidP="00000000" w:rsidRDefault="00000000" w:rsidRPr="00000000" w14:paraId="00000005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OTTAWA, ON, December 23 —</w:t>
      </w:r>
    </w:p>
    <w:p w:rsidR="00000000" w:rsidDel="00000000" w:rsidP="00000000" w:rsidRDefault="00000000" w:rsidRPr="00000000" w14:paraId="00000007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Royal Credit Union and LemonadeLXP, the learning experience and digital adoption</w:t>
      </w:r>
    </w:p>
    <w:p w:rsidR="00000000" w:rsidDel="00000000" w:rsidP="00000000" w:rsidRDefault="00000000" w:rsidRPr="00000000" w14:paraId="00000009">
      <w:pPr>
        <w:rPr>
          <w:rFonts w:ascii="Roboto" w:cs="Roboto" w:eastAsia="Roboto" w:hAnsi="Roboto"/>
          <w:i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platform for financial institutions, have won Gold in the </w:t>
      </w:r>
      <w:r w:rsidDel="00000000" w:rsidR="00000000" w:rsidRPr="00000000">
        <w:rPr>
          <w:rFonts w:ascii="Roboto" w:cs="Roboto" w:eastAsia="Roboto" w:hAnsi="Roboto"/>
          <w:i w:val="1"/>
          <w:sz w:val="24"/>
          <w:szCs w:val="24"/>
          <w:rtl w:val="0"/>
        </w:rPr>
        <w:t xml:space="preserve">Best Advance in Emerging</w:t>
      </w:r>
    </w:p>
    <w:p w:rsidR="00000000" w:rsidDel="00000000" w:rsidP="00000000" w:rsidRDefault="00000000" w:rsidRPr="00000000" w14:paraId="0000000A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i w:val="1"/>
          <w:sz w:val="24"/>
          <w:szCs w:val="24"/>
          <w:rtl w:val="0"/>
        </w:rPr>
        <w:t xml:space="preserve">Learning Technology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category at the 2021 Brandon Hall Group Excellence in Technology</w:t>
      </w:r>
    </w:p>
    <w:p w:rsidR="00000000" w:rsidDel="00000000" w:rsidP="00000000" w:rsidRDefault="00000000" w:rsidRPr="00000000" w14:paraId="0000000B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Awards.</w:t>
      </w:r>
    </w:p>
    <w:p w:rsidR="00000000" w:rsidDel="00000000" w:rsidP="00000000" w:rsidRDefault="00000000" w:rsidRPr="00000000" w14:paraId="0000000C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Using LemonadeLXP, Royal Credit Union was able to quickly roll out an engaging</w:t>
      </w:r>
    </w:p>
    <w:p w:rsidR="00000000" w:rsidDel="00000000" w:rsidP="00000000" w:rsidRDefault="00000000" w:rsidRPr="00000000" w14:paraId="0000000E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learning experience that uses microlearning to drive better learning outcomes. Royal</w:t>
      </w:r>
    </w:p>
    <w:p w:rsidR="00000000" w:rsidDel="00000000" w:rsidP="00000000" w:rsidRDefault="00000000" w:rsidRPr="00000000" w14:paraId="0000000F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Credit Union is currently using LemonadeLXP for both classroom instruction and to</w:t>
      </w:r>
    </w:p>
    <w:p w:rsidR="00000000" w:rsidDel="00000000" w:rsidP="00000000" w:rsidRDefault="00000000" w:rsidRPr="00000000" w14:paraId="00000010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deliver eLearning within the flow of work. It has led to an average knowledge increase of</w:t>
      </w:r>
    </w:p>
    <w:p w:rsidR="00000000" w:rsidDel="00000000" w:rsidP="00000000" w:rsidRDefault="00000000" w:rsidRPr="00000000" w14:paraId="00000011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35% amongst team members.</w:t>
      </w:r>
    </w:p>
    <w:p w:rsidR="00000000" w:rsidDel="00000000" w:rsidP="00000000" w:rsidRDefault="00000000" w:rsidRPr="00000000" w14:paraId="00000012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“While we’re always excited to win Brandon Hall awards, this one’s special because we</w:t>
      </w:r>
    </w:p>
    <w:p w:rsidR="00000000" w:rsidDel="00000000" w:rsidP="00000000" w:rsidRDefault="00000000" w:rsidRPr="00000000" w14:paraId="00000014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won it with Royal Credit Union,” said John Findlay, Founder and CEO of LemonadeLXP.</w:t>
      </w:r>
    </w:p>
    <w:p w:rsidR="00000000" w:rsidDel="00000000" w:rsidP="00000000" w:rsidRDefault="00000000" w:rsidRPr="00000000" w14:paraId="00000015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“LemonadeLXP’s mission is to help financial institutions drive digital growth. A central</w:t>
      </w:r>
    </w:p>
    <w:p w:rsidR="00000000" w:rsidDel="00000000" w:rsidP="00000000" w:rsidRDefault="00000000" w:rsidRPr="00000000" w14:paraId="00000016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part of that mission is to empower staff to become digital advocates. So to see Royal</w:t>
      </w:r>
    </w:p>
    <w:p w:rsidR="00000000" w:rsidDel="00000000" w:rsidP="00000000" w:rsidRDefault="00000000" w:rsidRPr="00000000" w14:paraId="00000017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Credit Union have success with the platform is rewarding for our team.”</w:t>
      </w:r>
    </w:p>
    <w:p w:rsidR="00000000" w:rsidDel="00000000" w:rsidP="00000000" w:rsidRDefault="00000000" w:rsidRPr="00000000" w14:paraId="00000018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“LemonadeLXP provides a game-based platform that makes highly effective and</w:t>
      </w:r>
    </w:p>
    <w:p w:rsidR="00000000" w:rsidDel="00000000" w:rsidP="00000000" w:rsidRDefault="00000000" w:rsidRPr="00000000" w14:paraId="0000001A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engaging microlearning possible. The training delivered through LemonadeLXP has</w:t>
      </w:r>
    </w:p>
    <w:p w:rsidR="00000000" w:rsidDel="00000000" w:rsidP="00000000" w:rsidRDefault="00000000" w:rsidRPr="00000000" w14:paraId="0000001B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increased our team members’ knowledge and skills, resulting in better service to our</w:t>
      </w:r>
    </w:p>
    <w:p w:rsidR="00000000" w:rsidDel="00000000" w:rsidP="00000000" w:rsidRDefault="00000000" w:rsidRPr="00000000" w14:paraId="0000001C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Members,” shared Tessa Maki, Training Solutions Specialist at Royal Credit Union.</w:t>
      </w:r>
    </w:p>
    <w:p w:rsidR="00000000" w:rsidDel="00000000" w:rsidP="00000000" w:rsidRDefault="00000000" w:rsidRPr="00000000" w14:paraId="0000001D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“Between the ease of content creation and the fact that we receive requests for more training on a regular basis, we’re pretty much living every training department’s dream.</w:t>
      </w:r>
    </w:p>
    <w:p w:rsidR="00000000" w:rsidDel="00000000" w:rsidP="00000000" w:rsidRDefault="00000000" w:rsidRPr="00000000" w14:paraId="0000001E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We’re excited to see how our partnership with LemonadeLXP continues to improve and</w:t>
      </w:r>
    </w:p>
    <w:p w:rsidR="00000000" w:rsidDel="00000000" w:rsidP="00000000" w:rsidRDefault="00000000" w:rsidRPr="00000000" w14:paraId="0000001F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invigorate Royal’s training programs.”</w:t>
      </w:r>
    </w:p>
    <w:p w:rsidR="00000000" w:rsidDel="00000000" w:rsidP="00000000" w:rsidRDefault="00000000" w:rsidRPr="00000000" w14:paraId="00000020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“Technology has never been more critical for success in human capital management</w:t>
      </w:r>
    </w:p>
    <w:p w:rsidR="00000000" w:rsidDel="00000000" w:rsidP="00000000" w:rsidRDefault="00000000" w:rsidRPr="00000000" w14:paraId="00000022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than it is today. We were thrilled to see many new innovations in all areas, but especially</w:t>
      </w:r>
    </w:p>
    <w:p w:rsidR="00000000" w:rsidDel="00000000" w:rsidP="00000000" w:rsidRDefault="00000000" w:rsidRPr="00000000" w14:paraId="00000023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related to the future of work,” said Brandon Hall Group Chief Operating Officer and</w:t>
      </w:r>
    </w:p>
    <w:p w:rsidR="00000000" w:rsidDel="00000000" w:rsidP="00000000" w:rsidRDefault="00000000" w:rsidRPr="00000000" w14:paraId="00000024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awards program head Rachel Cooke. “Thanks to the many innovations from our</w:t>
      </w:r>
    </w:p>
    <w:p w:rsidR="00000000" w:rsidDel="00000000" w:rsidP="00000000" w:rsidRDefault="00000000" w:rsidRPr="00000000" w14:paraId="00000025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Excellence in Technology winners, organizations have many compelling options as they</w:t>
      </w:r>
    </w:p>
    <w:p w:rsidR="00000000" w:rsidDel="00000000" w:rsidP="00000000" w:rsidRDefault="00000000" w:rsidRPr="00000000" w14:paraId="00000026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make important decisions on how to leverage technology to drive their people</w:t>
      </w:r>
    </w:p>
    <w:p w:rsidR="00000000" w:rsidDel="00000000" w:rsidP="00000000" w:rsidRDefault="00000000" w:rsidRPr="00000000" w14:paraId="00000027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strategies.”</w:t>
      </w:r>
    </w:p>
    <w:p w:rsidR="00000000" w:rsidDel="00000000" w:rsidP="00000000" w:rsidRDefault="00000000" w:rsidRPr="00000000" w14:paraId="00000028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“HCM solution providers must be experts and visionaries in technology, but they also</w:t>
      </w:r>
    </w:p>
    <w:p w:rsidR="00000000" w:rsidDel="00000000" w:rsidP="00000000" w:rsidRDefault="00000000" w:rsidRPr="00000000" w14:paraId="0000002A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must have the ability to anticipate the diverse needs of employers as they work to adapt</w:t>
      </w:r>
    </w:p>
    <w:p w:rsidR="00000000" w:rsidDel="00000000" w:rsidP="00000000" w:rsidRDefault="00000000" w:rsidRPr="00000000" w14:paraId="0000002B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to ongoing change,” Brandon Hall Group CEO Mike Cooke said. “This requires a blend of</w:t>
      </w:r>
    </w:p>
    <w:p w:rsidR="00000000" w:rsidDel="00000000" w:rsidP="00000000" w:rsidRDefault="00000000" w:rsidRPr="00000000" w14:paraId="0000002C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curiosity, empathy and agility that is difficult to achieve. We have seen an extraordinary</w:t>
      </w:r>
    </w:p>
    <w:p w:rsidR="00000000" w:rsidDel="00000000" w:rsidP="00000000" w:rsidRDefault="00000000" w:rsidRPr="00000000" w14:paraId="0000002D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level of insight and creativity from our Excellence in Technology winners that has been</w:t>
      </w:r>
    </w:p>
    <w:p w:rsidR="00000000" w:rsidDel="00000000" w:rsidP="00000000" w:rsidRDefault="00000000" w:rsidRPr="00000000" w14:paraId="0000002E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exciting to see.”</w:t>
      </w:r>
    </w:p>
    <w:p w:rsidR="00000000" w:rsidDel="00000000" w:rsidP="00000000" w:rsidRDefault="00000000" w:rsidRPr="00000000" w14:paraId="0000002F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 panel of veteran, independent senior industry experts, and Brandon Hall Group senior</w:t>
      </w:r>
    </w:p>
    <w:p w:rsidR="00000000" w:rsidDel="00000000" w:rsidP="00000000" w:rsidRDefault="00000000" w:rsidRPr="00000000" w14:paraId="00000031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analysts and executives evaluated the entries based upon the following criteria:</w:t>
      </w:r>
    </w:p>
    <w:p w:rsidR="00000000" w:rsidDel="00000000" w:rsidP="00000000" w:rsidRDefault="00000000" w:rsidRPr="00000000" w14:paraId="00000032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• Product: What was the product’s breakthrough innovation?</w:t>
      </w:r>
    </w:p>
    <w:p w:rsidR="00000000" w:rsidDel="00000000" w:rsidP="00000000" w:rsidRDefault="00000000" w:rsidRPr="00000000" w14:paraId="00000034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• Unique differentiators: What makes the product unique and how does it differ from any</w:t>
      </w:r>
    </w:p>
    <w:p w:rsidR="00000000" w:rsidDel="00000000" w:rsidP="00000000" w:rsidRDefault="00000000" w:rsidRPr="00000000" w14:paraId="00000035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competing products?</w:t>
      </w:r>
    </w:p>
    <w:p w:rsidR="00000000" w:rsidDel="00000000" w:rsidP="00000000" w:rsidRDefault="00000000" w:rsidRPr="00000000" w14:paraId="00000036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• Value proposition: What problem does the product solve and/or what need does this</w:t>
      </w:r>
    </w:p>
    <w:p w:rsidR="00000000" w:rsidDel="00000000" w:rsidP="00000000" w:rsidRDefault="00000000" w:rsidRPr="00000000" w14:paraId="00000037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product address?</w:t>
      </w:r>
    </w:p>
    <w:p w:rsidR="00000000" w:rsidDel="00000000" w:rsidP="00000000" w:rsidRDefault="00000000" w:rsidRPr="00000000" w14:paraId="00000038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• Measurable results: What are the benefits customers can expect to experience as a</w:t>
      </w:r>
    </w:p>
    <w:p w:rsidR="00000000" w:rsidDel="00000000" w:rsidP="00000000" w:rsidRDefault="00000000" w:rsidRPr="00000000" w14:paraId="00000039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result of using this product?</w:t>
      </w:r>
    </w:p>
    <w:p w:rsidR="00000000" w:rsidDel="00000000" w:rsidP="00000000" w:rsidRDefault="00000000" w:rsidRPr="00000000" w14:paraId="0000003A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4271963" cy="3019127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1963" cy="30191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LemonadeLXP has taken home titles at Brandon Hall Group awards programs annually</w:t>
      </w:r>
    </w:p>
    <w:p w:rsidR="00000000" w:rsidDel="00000000" w:rsidP="00000000" w:rsidRDefault="00000000" w:rsidRPr="00000000" w14:paraId="0000003E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since 2017. In 2020, LemonadeLXP won Gold for</w:t>
      </w:r>
      <w:r w:rsidDel="00000000" w:rsidR="00000000" w:rsidRPr="00000000">
        <w:rPr>
          <w:rFonts w:ascii="Roboto" w:cs="Roboto" w:eastAsia="Roboto" w:hAnsi="Roboto"/>
          <w:i w:val="1"/>
          <w:sz w:val="24"/>
          <w:szCs w:val="24"/>
          <w:rtl w:val="0"/>
        </w:rPr>
        <w:t xml:space="preserve"> Best Advance in Technology Innovation for the Remote Workforce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F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View the full list of winners here:</w:t>
      </w:r>
      <w:hyperlink r:id="rId8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 https://excellenceawards.brandonhall.com/winners/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About Royal Credit Union</w:t>
      </w:r>
    </w:p>
    <w:p w:rsidR="00000000" w:rsidDel="00000000" w:rsidP="00000000" w:rsidRDefault="00000000" w:rsidRPr="00000000" w14:paraId="00000043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Royal Credit Union is a federally insured credit union proudly serving over 240,000</w:t>
      </w:r>
    </w:p>
    <w:p w:rsidR="00000000" w:rsidDel="00000000" w:rsidP="00000000" w:rsidRDefault="00000000" w:rsidRPr="00000000" w14:paraId="00000045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Members in Minnesota and Wisconsin. Royal is driven by a core ideology built on a</w:t>
      </w:r>
    </w:p>
    <w:p w:rsidR="00000000" w:rsidDel="00000000" w:rsidP="00000000" w:rsidRDefault="00000000" w:rsidRPr="00000000" w14:paraId="00000046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strong purpose and values. You can open an account or apply for a low-rate loan at</w:t>
      </w:r>
    </w:p>
    <w:p w:rsidR="00000000" w:rsidDel="00000000" w:rsidP="00000000" w:rsidRDefault="00000000" w:rsidRPr="00000000" w14:paraId="00000047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Royal Credit Union if you live or work in 26 counties in western Wisconsin or 16 counties</w:t>
      </w:r>
    </w:p>
    <w:p w:rsidR="00000000" w:rsidDel="00000000" w:rsidP="00000000" w:rsidRDefault="00000000" w:rsidRPr="00000000" w14:paraId="00000048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in Minnesota. Counties served in Wisconsin include Adams, Ashland, Bayfield, Barron,</w:t>
      </w:r>
    </w:p>
    <w:p w:rsidR="00000000" w:rsidDel="00000000" w:rsidP="00000000" w:rsidRDefault="00000000" w:rsidRPr="00000000" w14:paraId="00000049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Buffalo, Burnett, Chippewa, Clark, Douglas, Dunn, Eau Claire, Jackson, Lincoln,</w:t>
      </w:r>
    </w:p>
    <w:p w:rsidR="00000000" w:rsidDel="00000000" w:rsidP="00000000" w:rsidRDefault="00000000" w:rsidRPr="00000000" w14:paraId="0000004A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Marathon, Pepin, Pierce, Polk, Portage, Price, Rusk, Sawyer, St. Croix, Taylor,</w:t>
      </w:r>
    </w:p>
    <w:p w:rsidR="00000000" w:rsidDel="00000000" w:rsidP="00000000" w:rsidRDefault="00000000" w:rsidRPr="00000000" w14:paraId="0000004B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Trempealeau, Washburn, and Wood. Counties served in Minnesota include Anoka,</w:t>
      </w:r>
    </w:p>
    <w:p w:rsidR="00000000" w:rsidDel="00000000" w:rsidP="00000000" w:rsidRDefault="00000000" w:rsidRPr="00000000" w14:paraId="0000004C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Carver, Chisago, Dakota, Goodhue, Hennepin, Isanti, Olmsted, Pine, Ramsey, Scott,</w:t>
      </w:r>
    </w:p>
    <w:p w:rsidR="00000000" w:rsidDel="00000000" w:rsidP="00000000" w:rsidRDefault="00000000" w:rsidRPr="00000000" w14:paraId="0000004D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Sherburne, Wabasha, Washington, Winona and Wright. Realtors in the state of Wisconsin or Minnesota are also eligible to join the credit union. Visit rcu.org or call</w:t>
      </w:r>
    </w:p>
    <w:p w:rsidR="00000000" w:rsidDel="00000000" w:rsidP="00000000" w:rsidRDefault="00000000" w:rsidRPr="00000000" w14:paraId="0000004E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Royal Credit Union at 800-341-9911 for more information.</w:t>
      </w:r>
    </w:p>
    <w:p w:rsidR="00000000" w:rsidDel="00000000" w:rsidP="00000000" w:rsidRDefault="00000000" w:rsidRPr="00000000" w14:paraId="0000004F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About LemonadeLXP</w:t>
      </w:r>
    </w:p>
    <w:p w:rsidR="00000000" w:rsidDel="00000000" w:rsidP="00000000" w:rsidRDefault="00000000" w:rsidRPr="00000000" w14:paraId="00000051">
      <w:pPr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LemonadeLXP is an award-winning learning experience and digital adoption platform</w:t>
      </w:r>
    </w:p>
    <w:p w:rsidR="00000000" w:rsidDel="00000000" w:rsidP="00000000" w:rsidRDefault="00000000" w:rsidRPr="00000000" w14:paraId="00000053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for financial institutions.</w:t>
      </w:r>
    </w:p>
    <w:p w:rsidR="00000000" w:rsidDel="00000000" w:rsidP="00000000" w:rsidRDefault="00000000" w:rsidRPr="00000000" w14:paraId="00000054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The learning experience platform combines game-based learning, technology</w:t>
      </w:r>
    </w:p>
    <w:p w:rsidR="00000000" w:rsidDel="00000000" w:rsidP="00000000" w:rsidRDefault="00000000" w:rsidRPr="00000000" w14:paraId="00000056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walkthroughs, role-play scenarios, and social learning to upskill remote and on-site</w:t>
      </w:r>
    </w:p>
    <w:p w:rsidR="00000000" w:rsidDel="00000000" w:rsidP="00000000" w:rsidRDefault="00000000" w:rsidRPr="00000000" w14:paraId="00000057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employees faster.</w:t>
      </w:r>
    </w:p>
    <w:p w:rsidR="00000000" w:rsidDel="00000000" w:rsidP="00000000" w:rsidRDefault="00000000" w:rsidRPr="00000000" w14:paraId="00000058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The digital adoption platform, Digital Academy, supports frontline staff and</w:t>
      </w:r>
    </w:p>
    <w:p w:rsidR="00000000" w:rsidDel="00000000" w:rsidP="00000000" w:rsidRDefault="00000000" w:rsidRPr="00000000" w14:paraId="0000005A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customers/members as they migrate to digital channels. Digital Academy allows</w:t>
      </w:r>
    </w:p>
    <w:p w:rsidR="00000000" w:rsidDel="00000000" w:rsidP="00000000" w:rsidRDefault="00000000" w:rsidRPr="00000000" w14:paraId="0000005B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financial institutions to quickly author a branded, searchable, WCAG AA-compliant</w:t>
      </w:r>
    </w:p>
    <w:p w:rsidR="00000000" w:rsidDel="00000000" w:rsidP="00000000" w:rsidRDefault="00000000" w:rsidRPr="00000000" w14:paraId="0000005C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online hub with technology walkthroughs, app simulations, loan application guides, and</w:t>
      </w:r>
    </w:p>
    <w:p w:rsidR="00000000" w:rsidDel="00000000" w:rsidP="00000000" w:rsidRDefault="00000000" w:rsidRPr="00000000" w14:paraId="0000005D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videos — no developers needed.</w:t>
      </w:r>
    </w:p>
    <w:p w:rsidR="00000000" w:rsidDel="00000000" w:rsidP="00000000" w:rsidRDefault="00000000" w:rsidRPr="00000000" w14:paraId="0000005E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For more information, visit us at </w:t>
      </w:r>
      <w:hyperlink r:id="rId9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lemonadelxp.com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or contact us at</w:t>
      </w:r>
    </w:p>
    <w:p w:rsidR="00000000" w:rsidDel="00000000" w:rsidP="00000000" w:rsidRDefault="00000000" w:rsidRPr="00000000" w14:paraId="00000060">
      <w:pPr>
        <w:rPr>
          <w:rFonts w:ascii="Roboto" w:cs="Roboto" w:eastAsia="Roboto" w:hAnsi="Roboto"/>
          <w:sz w:val="24"/>
          <w:szCs w:val="24"/>
        </w:rPr>
      </w:pPr>
      <w:hyperlink r:id="rId10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hello@lemonadelxp.com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You can also follow us on </w:t>
      </w:r>
      <w:hyperlink r:id="rId11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Twitter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</w:t>
      </w:r>
      <w:hyperlink r:id="rId12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Facebook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and </w:t>
      </w:r>
      <w:hyperlink r:id="rId13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Linkedin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61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About Brandon Hall Group</w:t>
      </w:r>
    </w:p>
    <w:p w:rsidR="00000000" w:rsidDel="00000000" w:rsidP="00000000" w:rsidRDefault="00000000" w:rsidRPr="00000000" w14:paraId="00000063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Brandon Hall Group operates the largest and longest running awards program in Human</w:t>
      </w:r>
    </w:p>
    <w:p w:rsidR="00000000" w:rsidDel="00000000" w:rsidP="00000000" w:rsidRDefault="00000000" w:rsidRPr="00000000" w14:paraId="00000065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Capital Management. As an independent HCM research and analyst firm they conduct</w:t>
      </w:r>
    </w:p>
    <w:p w:rsidR="00000000" w:rsidDel="00000000" w:rsidP="00000000" w:rsidRDefault="00000000" w:rsidRPr="00000000" w14:paraId="00000066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studies in Learning and Development, Talent Management, Leadership Development,</w:t>
      </w:r>
    </w:p>
    <w:p w:rsidR="00000000" w:rsidDel="00000000" w:rsidP="00000000" w:rsidRDefault="00000000" w:rsidRPr="00000000" w14:paraId="00000067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Diversity, Equity &amp;amp; Inclusion, Talent Acquisition and HR/Workforce Management. These benchmark studies help organizations by providing strategic insights for executives and practitioners responsible for growth and business results.</w:t>
      </w:r>
    </w:p>
    <w:p w:rsidR="00000000" w:rsidDel="00000000" w:rsidP="00000000" w:rsidRDefault="00000000" w:rsidRPr="00000000" w14:paraId="00000068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Coupling the research studies with the best practice from the awards, Brandon Hall</w:t>
      </w:r>
    </w:p>
    <w:p w:rsidR="00000000" w:rsidDel="00000000" w:rsidP="00000000" w:rsidRDefault="00000000" w:rsidRPr="00000000" w14:paraId="0000006A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Group has helped more than 10,000 clients globally and more than 28 years of</w:t>
      </w:r>
    </w:p>
    <w:p w:rsidR="00000000" w:rsidDel="00000000" w:rsidP="00000000" w:rsidRDefault="00000000" w:rsidRPr="00000000" w14:paraId="0000006B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delivering world-class research and advisory. At the core of our offerings is a</w:t>
      </w:r>
    </w:p>
    <w:p w:rsidR="00000000" w:rsidDel="00000000" w:rsidP="00000000" w:rsidRDefault="00000000" w:rsidRPr="00000000" w14:paraId="0000006C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membership program that combines research, benchmarking and unlimited access to</w:t>
      </w:r>
    </w:p>
    <w:p w:rsidR="00000000" w:rsidDel="00000000" w:rsidP="00000000" w:rsidRDefault="00000000" w:rsidRPr="00000000" w14:paraId="0000006D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data and analysts. Membership enables executives and practitioners to make the right decisions about people, processes, and systems, coalesced with analyst advisory</w:t>
      </w:r>
    </w:p>
    <w:p w:rsidR="00000000" w:rsidDel="00000000" w:rsidP="00000000" w:rsidRDefault="00000000" w:rsidRPr="00000000" w14:paraId="0000006E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services which aim to put the research into action in a way that is practical and</w:t>
      </w:r>
    </w:p>
    <w:p w:rsidR="00000000" w:rsidDel="00000000" w:rsidP="00000000" w:rsidRDefault="00000000" w:rsidRPr="00000000" w14:paraId="0000006F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efficient.</w:t>
      </w:r>
    </w:p>
    <w:p w:rsidR="00000000" w:rsidDel="00000000" w:rsidP="00000000" w:rsidRDefault="00000000" w:rsidRPr="00000000" w14:paraId="00000070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Brandon Hall Group has also launched professional certifications for business and</w:t>
      </w:r>
    </w:p>
    <w:p w:rsidR="00000000" w:rsidDel="00000000" w:rsidP="00000000" w:rsidRDefault="00000000" w:rsidRPr="00000000" w14:paraId="00000072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human capital management professionals to upskill themselves and gain credentials</w:t>
      </w:r>
    </w:p>
    <w:p w:rsidR="00000000" w:rsidDel="00000000" w:rsidP="00000000" w:rsidRDefault="00000000" w:rsidRPr="00000000" w14:paraId="00000073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for career advancement. (www.brandonhall.com)</w:t>
      </w:r>
    </w:p>
    <w:p w:rsidR="00000000" w:rsidDel="00000000" w:rsidP="00000000" w:rsidRDefault="00000000" w:rsidRPr="00000000" w14:paraId="00000074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Press Contact</w:t>
      </w:r>
    </w:p>
    <w:p w:rsidR="00000000" w:rsidDel="00000000" w:rsidP="00000000" w:rsidRDefault="00000000" w:rsidRPr="00000000" w14:paraId="00000076">
      <w:pPr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Melissa Janssen</w:t>
      </w:r>
    </w:p>
    <w:p w:rsidR="00000000" w:rsidDel="00000000" w:rsidP="00000000" w:rsidRDefault="00000000" w:rsidRPr="00000000" w14:paraId="00000078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Royal Credit Union</w:t>
      </w:r>
    </w:p>
    <w:p w:rsidR="00000000" w:rsidDel="00000000" w:rsidP="00000000" w:rsidRDefault="00000000" w:rsidRPr="00000000" w14:paraId="00000079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melissa.janssen@rcu.org</w:t>
      </w:r>
    </w:p>
    <w:p w:rsidR="00000000" w:rsidDel="00000000" w:rsidP="00000000" w:rsidRDefault="00000000" w:rsidRPr="00000000" w14:paraId="0000007A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715-450-0782</w:t>
      </w:r>
    </w:p>
    <w:p w:rsidR="00000000" w:rsidDel="00000000" w:rsidP="00000000" w:rsidRDefault="00000000" w:rsidRPr="00000000" w14:paraId="0000007B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Carleigh Reynolds</w:t>
      </w:r>
    </w:p>
    <w:p w:rsidR="00000000" w:rsidDel="00000000" w:rsidP="00000000" w:rsidRDefault="00000000" w:rsidRPr="00000000" w14:paraId="0000007D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LemonadeLXP</w:t>
      </w:r>
    </w:p>
    <w:p w:rsidR="00000000" w:rsidDel="00000000" w:rsidP="00000000" w:rsidRDefault="00000000" w:rsidRPr="00000000" w14:paraId="0000007E">
      <w:pPr>
        <w:rPr>
          <w:rFonts w:ascii="Roboto" w:cs="Roboto" w:eastAsia="Roboto" w:hAnsi="Roboto"/>
          <w:sz w:val="24"/>
          <w:szCs w:val="24"/>
        </w:rPr>
      </w:pPr>
      <w:hyperlink r:id="rId14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news@lemonadelxp.com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###</w:t>
      </w:r>
    </w:p>
    <w:p w:rsidR="00000000" w:rsidDel="00000000" w:rsidP="00000000" w:rsidRDefault="00000000" w:rsidRPr="00000000" w14:paraId="00000081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twitter.com/lemonadeLXP?utm_campaign=press%20releases&amp;amp;utm_source=gold%20royal%20credit%20union%20brandon%20hall%20press%20release&amp;amp;utm_term=gold%20royal%20credit%20union%20brandon%20hall%20press%20release" TargetMode="External"/><Relationship Id="rId10" Type="http://schemas.openxmlformats.org/officeDocument/2006/relationships/hyperlink" Target="mailto:hello@lemonadelxp.com" TargetMode="External"/><Relationship Id="rId13" Type="http://schemas.openxmlformats.org/officeDocument/2006/relationships/hyperlink" Target="https://www.linkedin.com/company/lemonadelxp/?utm_campaign=press%20releases&amp;amp;utm_source=gold%20royal%20credit%20union%20brandon%20hall%20press%20release&amp;amp;utm_term=gold%20royal%20credit%20union%20brandon%20hall%20press%20release" TargetMode="External"/><Relationship Id="rId12" Type="http://schemas.openxmlformats.org/officeDocument/2006/relationships/hyperlink" Target="https://www.facebook.com/LemonadeLXP/?utm_campaign=press%20releases&amp;amp;utm_source=gold%20royal%20credit%20union%20brandon%20hall%20press%20release&amp;amp;utm_term=gold%20royal%20credit%20union%20brandon%20hall%20press%20releas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lemonadelxp.com/?utm_campaign=press%20releases&amp;amp;utm_source=gold%20royal%20credit%20union%20brandon%20hall%20press%20release&amp;amp;utm_term=gold%20royal%20credit%20union%20brandon%20hall%20press%20release" TargetMode="External"/><Relationship Id="rId14" Type="http://schemas.openxmlformats.org/officeDocument/2006/relationships/hyperlink" Target="mailto:news@lemonadelxp.com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yperlink" Target="https://excellenceawards.brandonhall.com/winner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